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4BB9" w14:textId="77777777" w:rsidR="000372A6" w:rsidRDefault="000372A6">
      <w:pPr>
        <w:pStyle w:val="pr"/>
        <w:rPr>
          <w:rStyle w:val="s0"/>
        </w:rPr>
      </w:pPr>
      <w:bookmarkStart w:id="0" w:name="SUB1"/>
      <w:bookmarkEnd w:id="0"/>
    </w:p>
    <w:p w14:paraId="7EB8E9FC" w14:textId="77777777" w:rsidR="000372A6" w:rsidRDefault="000372A6">
      <w:pPr>
        <w:pStyle w:val="pr"/>
        <w:rPr>
          <w:rStyle w:val="s0"/>
        </w:rPr>
      </w:pPr>
    </w:p>
    <w:p w14:paraId="47B11BED" w14:textId="7ADCABD4" w:rsidR="00FD6348" w:rsidRDefault="00B70AC7">
      <w:pPr>
        <w:pStyle w:val="pr"/>
      </w:pPr>
      <w:r>
        <w:rPr>
          <w:rStyle w:val="s0"/>
        </w:rPr>
        <w:t>Приложение 1</w:t>
      </w:r>
    </w:p>
    <w:p w14:paraId="708939AC" w14:textId="77777777" w:rsidR="00FD6348" w:rsidRDefault="00B70AC7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</w:t>
      </w:r>
    </w:p>
    <w:p w14:paraId="5B766EDF" w14:textId="77777777" w:rsidR="00FD6348" w:rsidRDefault="00B70AC7">
      <w:pPr>
        <w:pStyle w:val="pr"/>
      </w:pPr>
      <w:r>
        <w:rPr>
          <w:rStyle w:val="s0"/>
        </w:rPr>
        <w:t>национальной экономики</w:t>
      </w:r>
    </w:p>
    <w:p w14:paraId="698856B9" w14:textId="77777777" w:rsidR="00FD6348" w:rsidRDefault="00B70AC7">
      <w:pPr>
        <w:pStyle w:val="pr"/>
      </w:pPr>
      <w:r>
        <w:rPr>
          <w:rStyle w:val="s0"/>
        </w:rPr>
        <w:t>Республики Казахстан</w:t>
      </w:r>
    </w:p>
    <w:p w14:paraId="2E73DEC2" w14:textId="77777777" w:rsidR="00FD6348" w:rsidRDefault="00B70AC7">
      <w:pPr>
        <w:pStyle w:val="pr"/>
      </w:pPr>
      <w:r>
        <w:rPr>
          <w:rStyle w:val="s0"/>
        </w:rPr>
        <w:t>от 6 января 2021 года № 3</w:t>
      </w:r>
    </w:p>
    <w:p w14:paraId="2E35935E" w14:textId="77777777" w:rsidR="00FD6348" w:rsidRDefault="00B70AC7">
      <w:pPr>
        <w:pStyle w:val="pj"/>
      </w:pPr>
      <w:r>
        <w:rPr>
          <w:rStyle w:val="s0"/>
        </w:rPr>
        <w:t> </w:t>
      </w:r>
    </w:p>
    <w:p w14:paraId="58633D49" w14:textId="77777777" w:rsidR="00FD6348" w:rsidRDefault="00B70AC7">
      <w:pPr>
        <w:pStyle w:val="pj"/>
      </w:pPr>
      <w:r>
        <w:rPr>
          <w:rStyle w:val="s0"/>
        </w:rPr>
        <w:t> </w:t>
      </w:r>
    </w:p>
    <w:p w14:paraId="14D2BDC5" w14:textId="77777777" w:rsidR="00C3353C" w:rsidRDefault="00B70AC7">
      <w:pPr>
        <w:pStyle w:val="pc"/>
        <w:rPr>
          <w:rStyle w:val="s1"/>
        </w:rPr>
      </w:pPr>
      <w:r>
        <w:rPr>
          <w:rStyle w:val="s1"/>
        </w:rPr>
        <w:t xml:space="preserve">Типовой регламент оказания услуг с </w:t>
      </w:r>
      <w:proofErr w:type="spellStart"/>
      <w:r>
        <w:rPr>
          <w:rStyle w:val="s1"/>
        </w:rPr>
        <w:t>четким</w:t>
      </w:r>
      <w:proofErr w:type="spellEnd"/>
      <w:r>
        <w:rPr>
          <w:rStyle w:val="s1"/>
        </w:rPr>
        <w:t xml:space="preserve"> порядком действий сотрудников </w:t>
      </w:r>
    </w:p>
    <w:p w14:paraId="723305F0" w14:textId="4F554206" w:rsidR="00FD6348" w:rsidRDefault="00C3353C">
      <w:pPr>
        <w:pStyle w:val="pc"/>
      </w:pPr>
      <w:r>
        <w:rPr>
          <w:rStyle w:val="s1"/>
        </w:rPr>
        <w:t>ТОО «</w:t>
      </w:r>
      <w:proofErr w:type="spellStart"/>
      <w:r>
        <w:rPr>
          <w:rStyle w:val="s1"/>
        </w:rPr>
        <w:t>КараталТранзит</w:t>
      </w:r>
      <w:proofErr w:type="spellEnd"/>
      <w:r>
        <w:rPr>
          <w:rStyle w:val="s1"/>
        </w:rPr>
        <w:t>»</w:t>
      </w:r>
      <w:r w:rsidR="00B70AC7">
        <w:rPr>
          <w:rStyle w:val="s1"/>
        </w:rPr>
        <w:t xml:space="preserve"> в сфере передачи электрической энергии</w:t>
      </w:r>
    </w:p>
    <w:p w14:paraId="2A77C206" w14:textId="77777777" w:rsidR="00FD6348" w:rsidRDefault="00B70AC7">
      <w:pPr>
        <w:pStyle w:val="pc"/>
      </w:pPr>
      <w:r>
        <w:t> </w:t>
      </w:r>
    </w:p>
    <w:p w14:paraId="4F5B2124" w14:textId="77777777" w:rsidR="00FD6348" w:rsidRDefault="00B70AC7">
      <w:pPr>
        <w:pStyle w:val="pc"/>
      </w:pPr>
      <w:r>
        <w:rPr>
          <w:rStyle w:val="s1"/>
        </w:rPr>
        <w:t> </w:t>
      </w:r>
    </w:p>
    <w:p w14:paraId="695D127D" w14:textId="790FC0FC" w:rsidR="00FD6348" w:rsidRDefault="00FD6348">
      <w:pPr>
        <w:pStyle w:val="pj"/>
        <w:rPr>
          <w:rStyle w:val="s0"/>
        </w:rPr>
      </w:pPr>
    </w:p>
    <w:p w14:paraId="1E3B5C8B" w14:textId="77777777" w:rsidR="000372A6" w:rsidRDefault="000372A6">
      <w:pPr>
        <w:pStyle w:val="pj"/>
      </w:pPr>
    </w:p>
    <w:p w14:paraId="70133AA9" w14:textId="3A08E1AA" w:rsidR="000372A6" w:rsidRDefault="00B70AC7">
      <w:pPr>
        <w:pStyle w:val="pc"/>
        <w:rPr>
          <w:rStyle w:val="s1"/>
        </w:rPr>
      </w:pPr>
      <w:r>
        <w:rPr>
          <w:rStyle w:val="s1"/>
        </w:rPr>
        <w:t xml:space="preserve">Глава </w:t>
      </w:r>
      <w:r w:rsidR="000161DE">
        <w:rPr>
          <w:rStyle w:val="s1"/>
        </w:rPr>
        <w:t>1</w:t>
      </w:r>
      <w:r>
        <w:rPr>
          <w:rStyle w:val="s1"/>
        </w:rPr>
        <w:t xml:space="preserve">. Оказание услуг с </w:t>
      </w:r>
      <w:proofErr w:type="spellStart"/>
      <w:r>
        <w:rPr>
          <w:rStyle w:val="s1"/>
        </w:rPr>
        <w:t>четким</w:t>
      </w:r>
      <w:proofErr w:type="spellEnd"/>
      <w:r>
        <w:rPr>
          <w:rStyle w:val="s1"/>
        </w:rPr>
        <w:t xml:space="preserve"> порядком действий сотрудников </w:t>
      </w:r>
    </w:p>
    <w:p w14:paraId="329B270B" w14:textId="4F6EFE01" w:rsidR="00FD6348" w:rsidRPr="000372A6" w:rsidRDefault="000372A6">
      <w:pPr>
        <w:pStyle w:val="pc"/>
        <w:rPr>
          <w:b/>
          <w:bCs/>
        </w:rPr>
      </w:pPr>
      <w:r w:rsidRPr="000372A6">
        <w:rPr>
          <w:rStyle w:val="s0"/>
          <w:b/>
          <w:bCs/>
        </w:rPr>
        <w:t>ТОО «</w:t>
      </w:r>
      <w:proofErr w:type="spellStart"/>
      <w:r w:rsidRPr="000372A6">
        <w:rPr>
          <w:rStyle w:val="s0"/>
          <w:b/>
          <w:bCs/>
        </w:rPr>
        <w:t>КараталТранзит</w:t>
      </w:r>
      <w:proofErr w:type="spellEnd"/>
      <w:r w:rsidRPr="000372A6">
        <w:rPr>
          <w:rStyle w:val="s0"/>
          <w:b/>
          <w:bCs/>
        </w:rPr>
        <w:t>»</w:t>
      </w:r>
    </w:p>
    <w:p w14:paraId="05359E7A" w14:textId="77777777" w:rsidR="00FD6348" w:rsidRDefault="00B70AC7">
      <w:pPr>
        <w:pStyle w:val="pj"/>
      </w:pPr>
      <w:r>
        <w:rPr>
          <w:rStyle w:val="s0"/>
        </w:rPr>
        <w:t> </w:t>
      </w:r>
    </w:p>
    <w:p w14:paraId="750D5AC0" w14:textId="77777777" w:rsidR="00FD6348" w:rsidRDefault="00B70AC7">
      <w:pPr>
        <w:pStyle w:val="pc"/>
      </w:pPr>
      <w:r>
        <w:rPr>
          <w:rStyle w:val="s1"/>
        </w:rPr>
        <w:t>Параграф 1. Выдача технических условий на подключение объектов к сетям электроснабжения</w:t>
      </w:r>
    </w:p>
    <w:p w14:paraId="1C5F6CF1" w14:textId="77777777" w:rsidR="00FD6348" w:rsidRDefault="00B70AC7">
      <w:pPr>
        <w:pStyle w:val="pj"/>
      </w:pPr>
      <w:r>
        <w:t> </w:t>
      </w:r>
    </w:p>
    <w:p w14:paraId="25478B8A" w14:textId="27DEDF17" w:rsidR="000372A6" w:rsidRDefault="000161DE" w:rsidP="00B542BC">
      <w:pPr>
        <w:pStyle w:val="pj"/>
        <w:shd w:val="clear" w:color="auto" w:fill="FFFFFF" w:themeFill="background1"/>
        <w:rPr>
          <w:rStyle w:val="s0"/>
        </w:rPr>
      </w:pPr>
      <w:r>
        <w:rPr>
          <w:rStyle w:val="s0"/>
          <w:shd w:val="clear" w:color="auto" w:fill="FFFFFF" w:themeFill="background1"/>
        </w:rPr>
        <w:t>1</w:t>
      </w:r>
      <w:r w:rsidR="00B70AC7" w:rsidRPr="00B542BC">
        <w:rPr>
          <w:rStyle w:val="s0"/>
          <w:shd w:val="clear" w:color="auto" w:fill="FFFFFF" w:themeFill="background1"/>
        </w:rPr>
        <w:t xml:space="preserve">. Выдача технических условий на подключение </w:t>
      </w:r>
      <w:r w:rsidR="006246A2" w:rsidRPr="00B542BC">
        <w:rPr>
          <w:rStyle w:val="s0"/>
          <w:shd w:val="clear" w:color="auto" w:fill="FFFFFF" w:themeFill="background1"/>
        </w:rPr>
        <w:t>объектов, находящихся на балансе и в доверительном управлении</w:t>
      </w:r>
      <w:r w:rsidR="00B70AC7">
        <w:rPr>
          <w:rStyle w:val="s0"/>
        </w:rPr>
        <w:t xml:space="preserve"> к сетям электроснабжения осуществляются </w:t>
      </w:r>
      <w:r w:rsidR="000372A6">
        <w:rPr>
          <w:rStyle w:val="s0"/>
        </w:rPr>
        <w:t>ТОО «</w:t>
      </w:r>
      <w:proofErr w:type="spellStart"/>
      <w:r w:rsidR="000372A6">
        <w:rPr>
          <w:rStyle w:val="s0"/>
        </w:rPr>
        <w:t>КараталТранзит</w:t>
      </w:r>
      <w:proofErr w:type="spellEnd"/>
      <w:r w:rsidR="000372A6">
        <w:rPr>
          <w:rStyle w:val="s0"/>
        </w:rPr>
        <w:t>»</w:t>
      </w:r>
      <w:r w:rsidR="006246A2">
        <w:rPr>
          <w:rStyle w:val="s0"/>
        </w:rPr>
        <w:t>.</w:t>
      </w:r>
      <w:r w:rsidR="000372A6">
        <w:rPr>
          <w:rStyle w:val="s0"/>
        </w:rPr>
        <w:t xml:space="preserve"> </w:t>
      </w:r>
    </w:p>
    <w:p w14:paraId="391C3E6F" w14:textId="0E0307DD" w:rsidR="001B4835" w:rsidRPr="00B542BC" w:rsidRDefault="001B4835" w:rsidP="00B542BC">
      <w:pPr>
        <w:pStyle w:val="pj"/>
        <w:shd w:val="clear" w:color="auto" w:fill="FFFFFF" w:themeFill="background1"/>
        <w:rPr>
          <w:color w:val="auto"/>
        </w:rPr>
      </w:pPr>
      <w:r w:rsidRPr="00495FBE">
        <w:t xml:space="preserve">Потребители, планирующие подключиться к электрической сети или увеличить потребляемую электрическую мощность, осуществляют подключение в соответствии Правилами пользования электрической энергией, </w:t>
      </w:r>
      <w:proofErr w:type="spellStart"/>
      <w:r w:rsidRPr="00B542BC">
        <w:rPr>
          <w:color w:val="auto"/>
        </w:rPr>
        <w:t>утвержденными</w:t>
      </w:r>
      <w:proofErr w:type="spellEnd"/>
      <w:r w:rsidRPr="00B542BC">
        <w:rPr>
          <w:color w:val="auto"/>
        </w:rPr>
        <w:t xml:space="preserve"> </w:t>
      </w:r>
      <w:hyperlink r:id="rId7">
        <w:r w:rsidRPr="00B542BC">
          <w:rPr>
            <w:color w:val="auto"/>
            <w:u w:val="single"/>
          </w:rPr>
          <w:t>приказом</w:t>
        </w:r>
      </w:hyperlink>
      <w:r w:rsidRPr="00B542BC">
        <w:rPr>
          <w:color w:val="auto"/>
        </w:rPr>
        <w:t xml:space="preserve"> Министра энергетики Республики Казахстан от 25 февраля 2015 года № 143.</w:t>
      </w:r>
    </w:p>
    <w:p w14:paraId="0003683E" w14:textId="48B1743F" w:rsidR="001B4835" w:rsidRPr="00061DCC" w:rsidRDefault="001B4835" w:rsidP="00061DCC">
      <w:pPr>
        <w:pStyle w:val="pj"/>
        <w:shd w:val="clear" w:color="auto" w:fill="FFFFFF" w:themeFill="background1"/>
        <w:rPr>
          <w:rStyle w:val="s0"/>
          <w:color w:val="auto"/>
        </w:rPr>
      </w:pPr>
      <w:r w:rsidRPr="00B542BC">
        <w:rPr>
          <w:color w:val="auto"/>
        </w:rPr>
        <w:t xml:space="preserve">Технические условия на подключение пользователей сети на выдачу электрической мощности выдаются на основании заявок на присоединение (существующих генерирующих установок) (далее – Заявка на существующие генерирующие установки), на присоединение (новых генерирующих установок) (далее – Заявка на новые генерирующие установки) к электрическим сетям которой планируется подключение пользователя сети по формам, согласно приложениям </w:t>
      </w:r>
      <w:hyperlink r:id="rId8">
        <w:r w:rsidRPr="00B542BC">
          <w:rPr>
            <w:color w:val="auto"/>
            <w:u w:val="single"/>
          </w:rPr>
          <w:t>1</w:t>
        </w:r>
      </w:hyperlink>
      <w:r w:rsidRPr="00B542BC">
        <w:rPr>
          <w:color w:val="auto"/>
        </w:rPr>
        <w:t xml:space="preserve"> и </w:t>
      </w:r>
      <w:hyperlink r:id="rId9">
        <w:r w:rsidRPr="00B542BC">
          <w:rPr>
            <w:color w:val="auto"/>
            <w:u w:val="single"/>
          </w:rPr>
          <w:t>2</w:t>
        </w:r>
      </w:hyperlink>
      <w:r w:rsidRPr="00B542BC">
        <w:rPr>
          <w:color w:val="auto"/>
        </w:rPr>
        <w:t xml:space="preserve"> к Правилам пользования электрической энергией, </w:t>
      </w:r>
      <w:proofErr w:type="spellStart"/>
      <w:r w:rsidRPr="00B542BC">
        <w:rPr>
          <w:color w:val="auto"/>
        </w:rPr>
        <w:t>утвержденными</w:t>
      </w:r>
      <w:proofErr w:type="spellEnd"/>
      <w:r w:rsidRPr="00B542BC">
        <w:rPr>
          <w:color w:val="auto"/>
        </w:rPr>
        <w:t xml:space="preserve"> </w:t>
      </w:r>
      <w:hyperlink r:id="rId10">
        <w:r w:rsidRPr="00B542BC">
          <w:rPr>
            <w:color w:val="auto"/>
            <w:u w:val="single"/>
          </w:rPr>
          <w:t>приказом</w:t>
        </w:r>
      </w:hyperlink>
      <w:r w:rsidRPr="00B542BC">
        <w:rPr>
          <w:color w:val="auto"/>
        </w:rPr>
        <w:t xml:space="preserve"> Министра энергетики Республики Казахстан от 25 февраля 2015 года № 143.</w:t>
      </w:r>
    </w:p>
    <w:p w14:paraId="08F61187" w14:textId="126156F1" w:rsidR="00FD6348" w:rsidRDefault="000161DE" w:rsidP="00B542BC">
      <w:pPr>
        <w:pStyle w:val="pj"/>
        <w:shd w:val="clear" w:color="auto" w:fill="FFFFFF" w:themeFill="background1"/>
      </w:pPr>
      <w:r>
        <w:rPr>
          <w:rStyle w:val="s0"/>
        </w:rPr>
        <w:t>2</w:t>
      </w:r>
      <w:r w:rsidR="00B70AC7">
        <w:rPr>
          <w:rStyle w:val="s0"/>
        </w:rPr>
        <w:t xml:space="preserve">. Технические условия на подключение объектов потребителей к сетям электроснабжения </w:t>
      </w:r>
      <w:r w:rsidR="000372A6">
        <w:rPr>
          <w:rStyle w:val="s0"/>
        </w:rPr>
        <w:t>ТОО «</w:t>
      </w:r>
      <w:proofErr w:type="spellStart"/>
      <w:r w:rsidR="000372A6">
        <w:rPr>
          <w:rStyle w:val="s0"/>
        </w:rPr>
        <w:t>КараталТранзит</w:t>
      </w:r>
      <w:proofErr w:type="spellEnd"/>
      <w:r w:rsidR="000372A6">
        <w:rPr>
          <w:rStyle w:val="s0"/>
        </w:rPr>
        <w:t xml:space="preserve">» </w:t>
      </w:r>
      <w:r w:rsidR="00B70AC7">
        <w:rPr>
          <w:rStyle w:val="s0"/>
        </w:rPr>
        <w:t xml:space="preserve">или увеличение </w:t>
      </w:r>
      <w:proofErr w:type="spellStart"/>
      <w:r w:rsidR="00B70AC7">
        <w:rPr>
          <w:rStyle w:val="s0"/>
        </w:rPr>
        <w:t>объема</w:t>
      </w:r>
      <w:proofErr w:type="spellEnd"/>
      <w:r w:rsidR="00B70AC7">
        <w:rPr>
          <w:rStyle w:val="s0"/>
        </w:rPr>
        <w:t xml:space="preserve"> регулируемой услуги выдаются в случаях:</w:t>
      </w:r>
    </w:p>
    <w:p w14:paraId="630B258F" w14:textId="77777777" w:rsidR="00FD6348" w:rsidRDefault="00B70AC7">
      <w:pPr>
        <w:pStyle w:val="pj"/>
      </w:pPr>
      <w:r>
        <w:rPr>
          <w:rStyle w:val="s0"/>
        </w:rPr>
        <w:t xml:space="preserve">1) подключения вновь вводимых или реконструируемых электроустановок к электрическим сетям </w:t>
      </w:r>
      <w:proofErr w:type="spellStart"/>
      <w:r>
        <w:rPr>
          <w:rStyle w:val="s0"/>
        </w:rPr>
        <w:t>энергопередающей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энергопроизводящей</w:t>
      </w:r>
      <w:proofErr w:type="spellEnd"/>
      <w:r>
        <w:rPr>
          <w:rStyle w:val="s0"/>
        </w:rPr>
        <w:t>) организации;</w:t>
      </w:r>
    </w:p>
    <w:p w14:paraId="3DACBDA9" w14:textId="77777777" w:rsidR="00FD6348" w:rsidRDefault="00B70AC7">
      <w:pPr>
        <w:pStyle w:val="pj"/>
      </w:pPr>
      <w:r>
        <w:rPr>
          <w:rStyle w:val="s0"/>
        </w:rPr>
        <w:t>2) увеличения потребляемой электрической мощности от мощности, указанной в ранее выданных технических условиях;</w:t>
      </w:r>
    </w:p>
    <w:p w14:paraId="26F4C6A6" w14:textId="77777777" w:rsidR="00FD6348" w:rsidRDefault="00B70AC7">
      <w:pPr>
        <w:pStyle w:val="pj"/>
      </w:pPr>
      <w:r>
        <w:rPr>
          <w:rStyle w:val="s0"/>
        </w:rPr>
        <w:t>3) изменения схемы внешнего электроснабжения;</w:t>
      </w:r>
    </w:p>
    <w:p w14:paraId="1775A85F" w14:textId="77777777" w:rsidR="00FD6348" w:rsidRDefault="00B70AC7">
      <w:pPr>
        <w:pStyle w:val="pj"/>
        <w:rPr>
          <w:rStyle w:val="s0"/>
        </w:rPr>
      </w:pPr>
      <w:r>
        <w:rPr>
          <w:rStyle w:val="s0"/>
        </w:rPr>
        <w:t xml:space="preserve">4) изменения категории </w:t>
      </w:r>
      <w:proofErr w:type="spellStart"/>
      <w:r>
        <w:rPr>
          <w:rStyle w:val="s0"/>
        </w:rPr>
        <w:t>надежности</w:t>
      </w:r>
      <w:proofErr w:type="spellEnd"/>
      <w:r>
        <w:rPr>
          <w:rStyle w:val="s0"/>
        </w:rPr>
        <w:t xml:space="preserve"> электроснабжения </w:t>
      </w:r>
      <w:proofErr w:type="spellStart"/>
      <w:r>
        <w:rPr>
          <w:rStyle w:val="s0"/>
        </w:rPr>
        <w:t>приемников</w:t>
      </w:r>
      <w:proofErr w:type="spellEnd"/>
      <w:r>
        <w:rPr>
          <w:rStyle w:val="s0"/>
        </w:rPr>
        <w:t xml:space="preserve"> электрической энергии потребителя.</w:t>
      </w:r>
    </w:p>
    <w:p w14:paraId="4FF81398" w14:textId="2F475664" w:rsidR="00061DCC" w:rsidRDefault="000161DE" w:rsidP="00061DCC">
      <w:pPr>
        <w:pStyle w:val="pj"/>
      </w:pPr>
      <w:r>
        <w:rPr>
          <w:rStyle w:val="s0"/>
        </w:rPr>
        <w:t>3</w:t>
      </w:r>
      <w:r w:rsidR="00061DCC">
        <w:rPr>
          <w:rStyle w:val="s0"/>
        </w:rPr>
        <w:t xml:space="preserve">. В технических условиях на подключение потребителя к электрическим сетям </w:t>
      </w:r>
      <w:proofErr w:type="spellStart"/>
      <w:r w:rsidR="00061DCC">
        <w:rPr>
          <w:rStyle w:val="s0"/>
        </w:rPr>
        <w:t>энергопередающей</w:t>
      </w:r>
      <w:proofErr w:type="spellEnd"/>
      <w:r w:rsidR="00061DCC">
        <w:rPr>
          <w:rStyle w:val="s0"/>
        </w:rPr>
        <w:t xml:space="preserve"> или электроустановкам </w:t>
      </w:r>
      <w:proofErr w:type="spellStart"/>
      <w:r w:rsidR="00061DCC">
        <w:rPr>
          <w:rStyle w:val="s0"/>
        </w:rPr>
        <w:t>энергопроизводящей</w:t>
      </w:r>
      <w:proofErr w:type="spellEnd"/>
      <w:r w:rsidR="00061DCC">
        <w:rPr>
          <w:rStyle w:val="s0"/>
        </w:rPr>
        <w:t xml:space="preserve"> организации указываются:</w:t>
      </w:r>
    </w:p>
    <w:p w14:paraId="7B148B20" w14:textId="77777777" w:rsidR="00061DCC" w:rsidRDefault="00061DCC" w:rsidP="00061DCC">
      <w:pPr>
        <w:pStyle w:val="pj"/>
      </w:pPr>
      <w:r>
        <w:rPr>
          <w:rStyle w:val="s0"/>
        </w:rPr>
        <w:t>1) фамилия, имя, отчество (при наличии) физического или наименование юридического лица, которому выдано техническое условие;</w:t>
      </w:r>
    </w:p>
    <w:p w14:paraId="5E2A53D1" w14:textId="77777777" w:rsidR="00061DCC" w:rsidRDefault="00061DCC" w:rsidP="00061DCC">
      <w:pPr>
        <w:pStyle w:val="pj"/>
      </w:pPr>
      <w:r>
        <w:rPr>
          <w:rStyle w:val="s0"/>
        </w:rPr>
        <w:t>2) наименование объекта электроснабжения;</w:t>
      </w:r>
    </w:p>
    <w:p w14:paraId="18DE693F" w14:textId="77777777" w:rsidR="00061DCC" w:rsidRDefault="00061DCC" w:rsidP="00061DCC">
      <w:pPr>
        <w:pStyle w:val="pj"/>
      </w:pPr>
      <w:r>
        <w:rPr>
          <w:rStyle w:val="s0"/>
        </w:rPr>
        <w:lastRenderedPageBreak/>
        <w:t xml:space="preserve">3) место расположения объекта (город, </w:t>
      </w:r>
      <w:proofErr w:type="spellStart"/>
      <w:r>
        <w:rPr>
          <w:rStyle w:val="s0"/>
        </w:rPr>
        <w:t>поселок</w:t>
      </w:r>
      <w:proofErr w:type="spellEnd"/>
      <w:r>
        <w:rPr>
          <w:rStyle w:val="s0"/>
        </w:rPr>
        <w:t>, улица);</w:t>
      </w:r>
    </w:p>
    <w:p w14:paraId="27785414" w14:textId="77777777" w:rsidR="00061DCC" w:rsidRDefault="00061DCC" w:rsidP="00061DCC">
      <w:pPr>
        <w:pStyle w:val="pj"/>
      </w:pPr>
      <w:r>
        <w:rPr>
          <w:rStyle w:val="s0"/>
        </w:rPr>
        <w:t xml:space="preserve">4) </w:t>
      </w:r>
      <w:proofErr w:type="spellStart"/>
      <w:r>
        <w:rPr>
          <w:rStyle w:val="s0"/>
        </w:rPr>
        <w:t>разрешенная</w:t>
      </w:r>
      <w:proofErr w:type="spellEnd"/>
      <w:r>
        <w:rPr>
          <w:rStyle w:val="s0"/>
        </w:rPr>
        <w:t xml:space="preserve"> мощность электропотребления;</w:t>
      </w:r>
    </w:p>
    <w:p w14:paraId="4E3E53F6" w14:textId="77777777" w:rsidR="00061DCC" w:rsidRDefault="00061DCC" w:rsidP="00061DCC">
      <w:pPr>
        <w:pStyle w:val="pj"/>
      </w:pPr>
      <w:r>
        <w:rPr>
          <w:rStyle w:val="s0"/>
        </w:rPr>
        <w:t>5) характер потребления электроэнергии (постоянный, временный, сезонный);</w:t>
      </w:r>
    </w:p>
    <w:p w14:paraId="4827F642" w14:textId="77777777" w:rsidR="00061DCC" w:rsidRDefault="00061DCC" w:rsidP="00061DCC">
      <w:pPr>
        <w:pStyle w:val="pj"/>
      </w:pPr>
      <w:r>
        <w:rPr>
          <w:rStyle w:val="s0"/>
        </w:rPr>
        <w:t xml:space="preserve">6) категория </w:t>
      </w:r>
      <w:proofErr w:type="spellStart"/>
      <w:r>
        <w:rPr>
          <w:rStyle w:val="s0"/>
        </w:rPr>
        <w:t>надежности</w:t>
      </w:r>
      <w:proofErr w:type="spellEnd"/>
      <w:r>
        <w:rPr>
          <w:rStyle w:val="s0"/>
        </w:rPr>
        <w:t xml:space="preserve"> электроснабжения;</w:t>
      </w:r>
    </w:p>
    <w:p w14:paraId="401F1F6A" w14:textId="77777777" w:rsidR="00061DCC" w:rsidRDefault="00061DCC" w:rsidP="00061DCC">
      <w:pPr>
        <w:pStyle w:val="pj"/>
      </w:pPr>
      <w:r>
        <w:rPr>
          <w:rStyle w:val="s0"/>
        </w:rPr>
        <w:t xml:space="preserve">7) </w:t>
      </w:r>
      <w:proofErr w:type="spellStart"/>
      <w:r>
        <w:rPr>
          <w:rStyle w:val="s0"/>
        </w:rPr>
        <w:t>разрешенный</w:t>
      </w:r>
      <w:proofErr w:type="spellEnd"/>
      <w:r>
        <w:rPr>
          <w:rStyle w:val="s0"/>
        </w:rPr>
        <w:t xml:space="preserve"> коэффициент мощности;</w:t>
      </w:r>
    </w:p>
    <w:p w14:paraId="0504EC65" w14:textId="77777777" w:rsidR="00061DCC" w:rsidRDefault="00061DCC" w:rsidP="00061DCC">
      <w:pPr>
        <w:pStyle w:val="pj"/>
      </w:pPr>
      <w:r>
        <w:rPr>
          <w:rStyle w:val="s0"/>
        </w:rPr>
        <w:t>8) точки подключения (подстанция, электростанция или линия электропередачи);</w:t>
      </w:r>
    </w:p>
    <w:p w14:paraId="28ED8BBA" w14:textId="77777777" w:rsidR="00061DCC" w:rsidRDefault="00061DCC" w:rsidP="00061DCC">
      <w:pPr>
        <w:pStyle w:val="pj"/>
      </w:pPr>
      <w:r>
        <w:rPr>
          <w:rStyle w:val="s0"/>
        </w:rPr>
        <w:t>9) основные технические требования к подключаемым линиям электропередач и оборудованию подстанций;</w:t>
      </w:r>
    </w:p>
    <w:p w14:paraId="3C16186A" w14:textId="77777777" w:rsidR="00061DCC" w:rsidRDefault="00061DCC" w:rsidP="00061DCC">
      <w:pPr>
        <w:pStyle w:val="pj"/>
      </w:pPr>
      <w:r>
        <w:rPr>
          <w:rStyle w:val="s0"/>
        </w:rPr>
        <w:t>10) обоснованные требования по усилению существующей электрической сети в связи с появлением нового потребителя - увеличение сечений проводов, замена или увеличение мощности трансформаторов, сооружение дополнительных ячеек распределительных устройств;</w:t>
      </w:r>
    </w:p>
    <w:p w14:paraId="36B37D0A" w14:textId="77777777" w:rsidR="00061DCC" w:rsidRDefault="00061DCC" w:rsidP="00061DCC">
      <w:pPr>
        <w:pStyle w:val="pj"/>
      </w:pPr>
      <w:r>
        <w:rPr>
          <w:rStyle w:val="s0"/>
        </w:rPr>
        <w:t>11) причина выдачи технических условий;</w:t>
      </w:r>
    </w:p>
    <w:p w14:paraId="1ED0BD01" w14:textId="77777777" w:rsidR="00061DCC" w:rsidRDefault="00061DCC" w:rsidP="00061DCC">
      <w:pPr>
        <w:pStyle w:val="pj"/>
        <w:rPr>
          <w:rStyle w:val="s0"/>
        </w:rPr>
      </w:pPr>
      <w:r>
        <w:rPr>
          <w:rStyle w:val="s0"/>
        </w:rPr>
        <w:t>12) срок действия технических условий.</w:t>
      </w:r>
    </w:p>
    <w:p w14:paraId="76C90472" w14:textId="2AD0C8D5" w:rsidR="00DC1214" w:rsidRDefault="00DC1214" w:rsidP="00DC1214">
      <w:pPr>
        <w:pStyle w:val="pj"/>
        <w:ind w:firstLine="0"/>
      </w:pPr>
    </w:p>
    <w:p w14:paraId="48EF9712" w14:textId="77777777" w:rsidR="00061DCC" w:rsidRDefault="00061DCC" w:rsidP="00061DCC">
      <w:pPr>
        <w:pStyle w:val="pj"/>
      </w:pPr>
      <w:r>
        <w:rPr>
          <w:rStyle w:val="s0"/>
        </w:rPr>
        <w:t xml:space="preserve">Если у </w:t>
      </w:r>
      <w:proofErr w:type="spellStart"/>
      <w:r>
        <w:rPr>
          <w:rStyle w:val="s0"/>
        </w:rPr>
        <w:t>энергопередающей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энергопроизводящей</w:t>
      </w:r>
      <w:proofErr w:type="spellEnd"/>
      <w:r>
        <w:rPr>
          <w:rStyle w:val="s0"/>
        </w:rPr>
        <w:t xml:space="preserve">) организации, а также потребителей, на праве собственности которых имеются трансформаторные подстанции, где установлено автоматическая система коммерческого </w:t>
      </w:r>
      <w:proofErr w:type="spellStart"/>
      <w:r>
        <w:rPr>
          <w:rStyle w:val="s0"/>
        </w:rPr>
        <w:t>учета</w:t>
      </w:r>
      <w:proofErr w:type="spellEnd"/>
      <w:r>
        <w:rPr>
          <w:rStyle w:val="s0"/>
        </w:rPr>
        <w:t xml:space="preserve"> электроэнергии (далее - АСКУЭ), дополнительно в технических условиях указываются требования по:</w:t>
      </w:r>
    </w:p>
    <w:p w14:paraId="2A8360DC" w14:textId="77777777" w:rsidR="00061DCC" w:rsidRDefault="00061DCC" w:rsidP="00061DCC">
      <w:pPr>
        <w:pStyle w:val="pj"/>
      </w:pPr>
      <w:r>
        <w:rPr>
          <w:rStyle w:val="s0"/>
        </w:rPr>
        <w:t xml:space="preserve">организации коммерческого </w:t>
      </w:r>
      <w:proofErr w:type="spellStart"/>
      <w:r>
        <w:rPr>
          <w:rStyle w:val="s0"/>
        </w:rPr>
        <w:t>учета</w:t>
      </w:r>
      <w:proofErr w:type="spellEnd"/>
      <w:r>
        <w:rPr>
          <w:rStyle w:val="s0"/>
        </w:rPr>
        <w:t xml:space="preserve"> электроэнергии с применением АСКУЭ;</w:t>
      </w:r>
    </w:p>
    <w:p w14:paraId="0D27B12A" w14:textId="77777777" w:rsidR="00061DCC" w:rsidRDefault="00061DCC" w:rsidP="00061DCC">
      <w:pPr>
        <w:pStyle w:val="pj"/>
      </w:pPr>
      <w:r>
        <w:rPr>
          <w:rStyle w:val="s0"/>
        </w:rPr>
        <w:t>оснащению электроустановок устройствами релейной защиты и автоматики, диспетчерского управления: телеизмерения, телеуправления и организации канала связи;</w:t>
      </w:r>
    </w:p>
    <w:p w14:paraId="46C4588C" w14:textId="77777777" w:rsidR="00061DCC" w:rsidRDefault="00061DCC" w:rsidP="00061DCC">
      <w:pPr>
        <w:pStyle w:val="pj"/>
      </w:pPr>
      <w:r>
        <w:rPr>
          <w:rStyle w:val="s0"/>
        </w:rPr>
        <w:t>компенсации реактивной мощности.</w:t>
      </w:r>
    </w:p>
    <w:p w14:paraId="7585C6DA" w14:textId="055876A1" w:rsidR="00061DCC" w:rsidRDefault="000161DE" w:rsidP="00061DCC">
      <w:pPr>
        <w:pStyle w:val="pj"/>
      </w:pPr>
      <w:r>
        <w:rPr>
          <w:rStyle w:val="s0"/>
        </w:rPr>
        <w:t>4</w:t>
      </w:r>
      <w:r w:rsidR="00061DCC">
        <w:rPr>
          <w:rStyle w:val="s0"/>
        </w:rPr>
        <w:t>. Срок действия технических условий соответствует нормативным срокам проектирования и строительства электроустановки.</w:t>
      </w:r>
    </w:p>
    <w:p w14:paraId="1A4ED8EC" w14:textId="62EDD24E" w:rsidR="00061DCC" w:rsidRDefault="00061DCC" w:rsidP="00061DCC">
      <w:pPr>
        <w:pStyle w:val="pj"/>
        <w:rPr>
          <w:rStyle w:val="s0"/>
        </w:rPr>
      </w:pPr>
      <w:r>
        <w:rPr>
          <w:rStyle w:val="s0"/>
        </w:rPr>
        <w:t>Срок действия технических условий по начатым строительством объектам продлевается по заявлению потребителя, поданному до истечения их срока действия.</w:t>
      </w:r>
    </w:p>
    <w:p w14:paraId="2FF4F80B" w14:textId="7C378E39" w:rsidR="00DC1214" w:rsidRDefault="000161DE" w:rsidP="00DC1214">
      <w:pPr>
        <w:pStyle w:val="pj"/>
        <w:rPr>
          <w:rStyle w:val="s0"/>
        </w:rPr>
      </w:pPr>
      <w:r>
        <w:rPr>
          <w:rStyle w:val="s0"/>
        </w:rPr>
        <w:t>5</w:t>
      </w:r>
      <w:r w:rsidR="00DC1214">
        <w:rPr>
          <w:rStyle w:val="s0"/>
        </w:rPr>
        <w:t>. Подключение к сетям ТОО «</w:t>
      </w:r>
      <w:proofErr w:type="spellStart"/>
      <w:r w:rsidR="00DC1214">
        <w:rPr>
          <w:rStyle w:val="s0"/>
        </w:rPr>
        <w:t>КараталТранзит</w:t>
      </w:r>
      <w:proofErr w:type="spellEnd"/>
      <w:r w:rsidR="00DC1214">
        <w:rPr>
          <w:rStyle w:val="s0"/>
        </w:rPr>
        <w:t>» цифровых майнеров.</w:t>
      </w:r>
    </w:p>
    <w:p w14:paraId="63DC9224" w14:textId="6C2DE5AF" w:rsidR="00DC1214" w:rsidRDefault="00DC1214" w:rsidP="00DC1214">
      <w:pPr>
        <w:pStyle w:val="pj"/>
      </w:pPr>
      <w:r w:rsidRPr="00DC1214">
        <w:t xml:space="preserve">Технические условия на подключение к электрическим сетям для цифровых майнеров выдаются </w:t>
      </w:r>
      <w:proofErr w:type="spellStart"/>
      <w:r w:rsidRPr="00DC1214">
        <w:t>энергопередающими</w:t>
      </w:r>
      <w:proofErr w:type="spellEnd"/>
      <w:r w:rsidRPr="00DC1214">
        <w:t xml:space="preserve"> организациями исключительно от трансформаторных подстанций напряжением 35 киловольт (далее – </w:t>
      </w:r>
      <w:proofErr w:type="spellStart"/>
      <w:r w:rsidRPr="00DC1214">
        <w:t>кВ</w:t>
      </w:r>
      <w:proofErr w:type="spellEnd"/>
      <w:r w:rsidRPr="00DC1214">
        <w:t xml:space="preserve">) и выше с </w:t>
      </w:r>
      <w:proofErr w:type="spellStart"/>
      <w:r w:rsidRPr="00DC1214">
        <w:t>разрешенной</w:t>
      </w:r>
      <w:proofErr w:type="spellEnd"/>
      <w:r w:rsidRPr="00DC1214">
        <w:t xml:space="preserve"> мощностью не менее 1 мегаватта (далее - МВт) в соответствии с законодательством Республики Казахстан об электроэнергетике на основе заявления в произвольной форме и опросного листа по форме согласно приложению</w:t>
      </w:r>
      <w:r>
        <w:t xml:space="preserve"> правил «</w:t>
      </w:r>
      <w:r w:rsidRPr="00DC1214">
        <w:t>Об определении Требований к подключению цифровых майнеров к электрическим сетям</w:t>
      </w:r>
      <w:r>
        <w:t xml:space="preserve"> </w:t>
      </w:r>
      <w:r w:rsidRPr="00DC1214">
        <w:t>Республики Казахстан от 25 июля 2023 года № 275</w:t>
      </w:r>
      <w:r>
        <w:t>»</w:t>
      </w:r>
      <w:r w:rsidRPr="00DC1214">
        <w:t>.</w:t>
      </w:r>
      <w:r>
        <w:t xml:space="preserve"> </w:t>
      </w:r>
    </w:p>
    <w:p w14:paraId="04C46ACB" w14:textId="77777777" w:rsidR="00DC1214" w:rsidRPr="00DC1214" w:rsidRDefault="00DC1214" w:rsidP="00DC1214">
      <w:pPr>
        <w:pStyle w:val="pj"/>
      </w:pPr>
      <w:r w:rsidRPr="00DC1214">
        <w:t>Цифровые майнеры с установленной мощностью 5 МВт и более к опросному листу прикладывают схему внешнего электроснабжения, разработанную специализированной проектной организацией, имеющей лицензию на занятие проектной деятельностью. Содержание "Схемы внешнего электроснабжения потребителя" приведено в </w:t>
      </w:r>
      <w:hyperlink r:id="rId11" w:anchor="z155" w:history="1">
        <w:r w:rsidRPr="00DC1214">
          <w:rPr>
            <w:rStyle w:val="a4"/>
            <w:color w:val="auto"/>
          </w:rPr>
          <w:t>приложении 4</w:t>
        </w:r>
      </w:hyperlink>
      <w:r w:rsidRPr="00DC1214">
        <w:rPr>
          <w:color w:val="auto"/>
        </w:rPr>
        <w:t xml:space="preserve"> к Правилам пользования электрической энергией, </w:t>
      </w:r>
      <w:proofErr w:type="spellStart"/>
      <w:r w:rsidRPr="00DC1214">
        <w:rPr>
          <w:color w:val="auto"/>
        </w:rPr>
        <w:t>утвержденным</w:t>
      </w:r>
      <w:proofErr w:type="spellEnd"/>
      <w:r w:rsidRPr="00DC1214">
        <w:rPr>
          <w:color w:val="auto"/>
        </w:rPr>
        <w:t xml:space="preserve"> приказо</w:t>
      </w:r>
      <w:r w:rsidRPr="00DC1214">
        <w:t xml:space="preserve">м Министра энергетики РК от 25 февраля 2015 года № 143 (зарегистрирован в Реестре государственной регистрации нормативных правовых актов за № 10403) (далее - Правила пользования электрической энергией). Схема внешнего электроснабжения потребителя согласовывается с </w:t>
      </w:r>
      <w:proofErr w:type="spellStart"/>
      <w:r w:rsidRPr="00DC1214">
        <w:t>энергопередающей</w:t>
      </w:r>
      <w:proofErr w:type="spellEnd"/>
      <w:r w:rsidRPr="00DC1214">
        <w:t xml:space="preserve"> организацией, к сетям которой планируется присоединение.</w:t>
      </w:r>
    </w:p>
    <w:p w14:paraId="7E419993" w14:textId="77777777" w:rsidR="00DC1214" w:rsidRPr="00DC1214" w:rsidRDefault="00DC1214" w:rsidP="00DC1214">
      <w:pPr>
        <w:pStyle w:val="pj"/>
      </w:pPr>
      <w:r w:rsidRPr="00DC1214">
        <w:t xml:space="preserve">      Технические условия на подключение цифровых майнеров с заявленной мощностью свыше 5 МВт к электрической сети </w:t>
      </w:r>
      <w:proofErr w:type="spellStart"/>
      <w:r w:rsidRPr="00DC1214">
        <w:t>энергопередающей</w:t>
      </w:r>
      <w:proofErr w:type="spellEnd"/>
      <w:r w:rsidRPr="00DC1214">
        <w:t xml:space="preserve"> организации согласовываются с системным оператором. Копии технических условий на подключение цифровых майнеров с заявленной мощностью 1-5 МВт к электрической сети </w:t>
      </w:r>
      <w:proofErr w:type="spellStart"/>
      <w:r w:rsidRPr="00DC1214">
        <w:t>энергопередающей</w:t>
      </w:r>
      <w:proofErr w:type="spellEnd"/>
      <w:r w:rsidRPr="00DC1214">
        <w:t xml:space="preserve"> организацией в течение одного месяца направляются для сведения системному оператору.</w:t>
      </w:r>
    </w:p>
    <w:p w14:paraId="2CC991E2" w14:textId="3DB4BC30" w:rsidR="00DC1214" w:rsidRDefault="00DC1214" w:rsidP="006864B1">
      <w:pPr>
        <w:pStyle w:val="pj"/>
      </w:pPr>
      <w:r w:rsidRPr="00DC1214">
        <w:t xml:space="preserve">      При несогласовании с системным оператором технических условий на подключение цифровых майнеров к электрической сети с заявленной мощностью свыше 5 МВт к </w:t>
      </w:r>
      <w:r w:rsidRPr="00DC1214">
        <w:lastRenderedPageBreak/>
        <w:t xml:space="preserve">электрической сети </w:t>
      </w:r>
      <w:proofErr w:type="spellStart"/>
      <w:r w:rsidRPr="00DC1214">
        <w:t>энергопередающей</w:t>
      </w:r>
      <w:proofErr w:type="spellEnd"/>
      <w:r w:rsidRPr="00DC1214">
        <w:t xml:space="preserve"> организации, цифровые майнеры не подключаются к электрическим сетям </w:t>
      </w:r>
      <w:proofErr w:type="spellStart"/>
      <w:r w:rsidRPr="00DC1214">
        <w:t>энергопередающей</w:t>
      </w:r>
      <w:proofErr w:type="spellEnd"/>
      <w:r w:rsidRPr="00DC1214">
        <w:t xml:space="preserve"> организации. Не допускается выдача технических условий </w:t>
      </w:r>
      <w:proofErr w:type="spellStart"/>
      <w:r w:rsidRPr="00DC1214">
        <w:t>энергопередающими</w:t>
      </w:r>
      <w:proofErr w:type="spellEnd"/>
      <w:r w:rsidRPr="00DC1214">
        <w:t xml:space="preserve"> организациями и потребителями, в случае осуществления </w:t>
      </w:r>
      <w:proofErr w:type="spellStart"/>
      <w:r w:rsidRPr="00DC1214">
        <w:t>субпотребителем</w:t>
      </w:r>
      <w:proofErr w:type="spellEnd"/>
      <w:r w:rsidRPr="00DC1214">
        <w:t xml:space="preserve"> деятельности по цифровому майнингу. Не допускается подключение объектов цифрового майнинга к сетям потребителей (в форме </w:t>
      </w:r>
      <w:proofErr w:type="spellStart"/>
      <w:r w:rsidRPr="00DC1214">
        <w:t>субпотребителей</w:t>
      </w:r>
      <w:proofErr w:type="spellEnd"/>
      <w:r w:rsidRPr="00DC1214">
        <w:t>)</w:t>
      </w:r>
      <w:r w:rsidR="006864B1">
        <w:t>.</w:t>
      </w:r>
    </w:p>
    <w:p w14:paraId="17C904BA" w14:textId="64A117DB" w:rsidR="00FD6348" w:rsidRDefault="000161DE">
      <w:pPr>
        <w:pStyle w:val="pj"/>
      </w:pPr>
      <w:r>
        <w:rPr>
          <w:rStyle w:val="s0"/>
        </w:rPr>
        <w:t>6</w:t>
      </w:r>
      <w:r w:rsidR="00B70AC7">
        <w:rPr>
          <w:rStyle w:val="s0"/>
        </w:rPr>
        <w:t xml:space="preserve">. </w:t>
      </w:r>
      <w:proofErr w:type="spellStart"/>
      <w:r w:rsidR="00B70AC7">
        <w:rPr>
          <w:rStyle w:val="s0"/>
        </w:rPr>
        <w:t>Прием</w:t>
      </w:r>
      <w:proofErr w:type="spellEnd"/>
      <w:r w:rsidR="00B70AC7">
        <w:rPr>
          <w:rStyle w:val="s0"/>
        </w:rPr>
        <w:t xml:space="preserve"> заявлений и выдача результатов на подключение объектов к сетям электроснабжения осуществляются Государственной корпорацией «Правительство для граждан», через веб-портал «электронного правительства» или канцелярию субъекта естественной монополии.</w:t>
      </w:r>
    </w:p>
    <w:p w14:paraId="7F31412A" w14:textId="5FF4A2AA" w:rsidR="000372A6" w:rsidRDefault="00986C27">
      <w:pPr>
        <w:pStyle w:val="pj"/>
        <w:rPr>
          <w:rStyle w:val="s0"/>
        </w:rPr>
      </w:pPr>
      <w:r>
        <w:rPr>
          <w:rStyle w:val="s0"/>
        </w:rPr>
        <w:t>При получении</w:t>
      </w:r>
      <w:r w:rsidR="00B70AC7">
        <w:rPr>
          <w:rStyle w:val="s0"/>
        </w:rPr>
        <w:t xml:space="preserve"> услуги в канцелярии </w:t>
      </w:r>
      <w:r w:rsidR="000372A6">
        <w:rPr>
          <w:rStyle w:val="s0"/>
        </w:rPr>
        <w:t>ТОО «</w:t>
      </w:r>
      <w:proofErr w:type="spellStart"/>
      <w:r w:rsidR="000372A6">
        <w:rPr>
          <w:rStyle w:val="s0"/>
        </w:rPr>
        <w:t>КараталТранзит</w:t>
      </w:r>
      <w:proofErr w:type="spellEnd"/>
      <w:r w:rsidR="000372A6">
        <w:rPr>
          <w:rStyle w:val="s0"/>
        </w:rPr>
        <w:t xml:space="preserve">» </w:t>
      </w:r>
      <w:r w:rsidR="00B70AC7">
        <w:rPr>
          <w:rStyle w:val="s0"/>
        </w:rPr>
        <w:t xml:space="preserve">принятие заявления подтверждается регистрацией в канцелярии </w:t>
      </w:r>
      <w:r w:rsidR="000372A6">
        <w:rPr>
          <w:rStyle w:val="s0"/>
        </w:rPr>
        <w:t>ТОО «</w:t>
      </w:r>
      <w:proofErr w:type="spellStart"/>
      <w:r w:rsidR="000372A6">
        <w:rPr>
          <w:rStyle w:val="s0"/>
        </w:rPr>
        <w:t>КараталТранзит</w:t>
      </w:r>
      <w:proofErr w:type="spellEnd"/>
      <w:r w:rsidR="000372A6">
        <w:rPr>
          <w:rStyle w:val="s0"/>
        </w:rPr>
        <w:t xml:space="preserve">» </w:t>
      </w:r>
      <w:r w:rsidR="00B70AC7">
        <w:rPr>
          <w:rStyle w:val="s0"/>
        </w:rPr>
        <w:t>(штамп, входящий номер и дата), с указанием фамилии, имени и отчества (при его наличии) лица, принявшего заявление.</w:t>
      </w:r>
      <w:r w:rsidR="000372A6">
        <w:rPr>
          <w:rStyle w:val="s0"/>
        </w:rPr>
        <w:t xml:space="preserve"> </w:t>
      </w:r>
    </w:p>
    <w:p w14:paraId="133A5CEF" w14:textId="45C92032" w:rsidR="00FD6348" w:rsidRPr="000372A6" w:rsidRDefault="000372A6" w:rsidP="000372A6">
      <w:pPr>
        <w:pStyle w:val="pj"/>
        <w:rPr>
          <w:b/>
          <w:bCs/>
        </w:rPr>
      </w:pPr>
      <w:r>
        <w:rPr>
          <w:rStyle w:val="s0"/>
        </w:rPr>
        <w:t>ТОО «</w:t>
      </w:r>
      <w:proofErr w:type="spellStart"/>
      <w:r>
        <w:rPr>
          <w:rStyle w:val="s0"/>
        </w:rPr>
        <w:t>КараталТранзит</w:t>
      </w:r>
      <w:proofErr w:type="spellEnd"/>
      <w:r>
        <w:rPr>
          <w:rStyle w:val="s0"/>
        </w:rPr>
        <w:t xml:space="preserve">» </w:t>
      </w:r>
      <w:proofErr w:type="spellStart"/>
      <w:r w:rsidR="00B70AC7">
        <w:rPr>
          <w:rStyle w:val="s0"/>
        </w:rPr>
        <w:t>ведет</w:t>
      </w:r>
      <w:proofErr w:type="spellEnd"/>
      <w:r w:rsidR="00B70AC7">
        <w:rPr>
          <w:rStyle w:val="s0"/>
        </w:rPr>
        <w:t xml:space="preserve"> журнал регистрации заявлений потребителей услуг, который пронумеровывается и прошнуровывается. В журнале регистрации обращений потребителей услуг фиксируется дата и время поступления заявки, а также регистрационный номер.</w:t>
      </w:r>
      <w:r w:rsidRPr="000372A6">
        <w:rPr>
          <w:rStyle w:val="s0"/>
          <w:b/>
          <w:bCs/>
        </w:rPr>
        <w:t xml:space="preserve"> </w:t>
      </w:r>
    </w:p>
    <w:p w14:paraId="746BAD1E" w14:textId="77777777" w:rsidR="000372A6" w:rsidRDefault="00B70AC7" w:rsidP="000372A6">
      <w:pPr>
        <w:pStyle w:val="pj"/>
        <w:rPr>
          <w:rStyle w:val="s0"/>
          <w:b/>
          <w:bCs/>
        </w:rPr>
      </w:pPr>
      <w:r>
        <w:rPr>
          <w:rStyle w:val="s0"/>
        </w:rPr>
        <w:t xml:space="preserve">При получении услуги посредством веб-портала «электронного правительства» регистрацией в личном кабинете информационной системы </w:t>
      </w:r>
      <w:r w:rsidR="000372A6">
        <w:rPr>
          <w:rStyle w:val="s0"/>
        </w:rPr>
        <w:t>ТОО «</w:t>
      </w:r>
      <w:proofErr w:type="spellStart"/>
      <w:r w:rsidR="000372A6">
        <w:rPr>
          <w:rStyle w:val="s0"/>
        </w:rPr>
        <w:t>КараталТранзит</w:t>
      </w:r>
      <w:proofErr w:type="spellEnd"/>
      <w:r w:rsidR="000372A6">
        <w:rPr>
          <w:rStyle w:val="s0"/>
        </w:rPr>
        <w:t>»</w:t>
      </w:r>
      <w:r>
        <w:rPr>
          <w:rStyle w:val="s0"/>
        </w:rPr>
        <w:t xml:space="preserve"> с указанием входящего номера. В личном кабинете информационной системы </w:t>
      </w:r>
      <w:r w:rsidR="000372A6">
        <w:rPr>
          <w:rStyle w:val="s0"/>
        </w:rPr>
        <w:t>ТОО «</w:t>
      </w:r>
      <w:proofErr w:type="spellStart"/>
      <w:r w:rsidR="000372A6">
        <w:rPr>
          <w:rStyle w:val="s0"/>
        </w:rPr>
        <w:t>КараталТранзит</w:t>
      </w:r>
      <w:proofErr w:type="spellEnd"/>
      <w:r w:rsidR="000372A6">
        <w:rPr>
          <w:rStyle w:val="s0"/>
        </w:rPr>
        <w:t>»</w:t>
      </w:r>
      <w:r>
        <w:rPr>
          <w:rStyle w:val="s0"/>
        </w:rPr>
        <w:t xml:space="preserve"> указывается статус рассмотрения заявления.</w:t>
      </w:r>
      <w:r w:rsidR="000372A6" w:rsidRPr="000372A6">
        <w:rPr>
          <w:rStyle w:val="s0"/>
          <w:b/>
          <w:bCs/>
        </w:rPr>
        <w:t xml:space="preserve"> </w:t>
      </w:r>
    </w:p>
    <w:p w14:paraId="041C93FB" w14:textId="1367BDEB" w:rsidR="00FD6348" w:rsidRPr="00B542BC" w:rsidRDefault="00B70AC7" w:rsidP="00B542BC">
      <w:pPr>
        <w:pStyle w:val="pj"/>
      </w:pPr>
      <w:r w:rsidRPr="00B542BC">
        <w:rPr>
          <w:rStyle w:val="s0"/>
          <w:shd w:val="clear" w:color="auto" w:fill="FFFFFF" w:themeFill="background1"/>
        </w:rPr>
        <w:t xml:space="preserve">Технологическое присоединение к электрическим сетям </w:t>
      </w:r>
      <w:r w:rsidR="009E7B9F" w:rsidRPr="00B542BC">
        <w:rPr>
          <w:rStyle w:val="s0"/>
          <w:shd w:val="clear" w:color="auto" w:fill="FFFFFF" w:themeFill="background1"/>
        </w:rPr>
        <w:t>ТОО «</w:t>
      </w:r>
      <w:proofErr w:type="spellStart"/>
      <w:r w:rsidR="009E7B9F" w:rsidRPr="00B542BC">
        <w:rPr>
          <w:rStyle w:val="s0"/>
          <w:shd w:val="clear" w:color="auto" w:fill="FFFFFF" w:themeFill="background1"/>
        </w:rPr>
        <w:t>КараталТранзит</w:t>
      </w:r>
      <w:proofErr w:type="spellEnd"/>
      <w:r w:rsidR="009E7B9F" w:rsidRPr="00B542BC">
        <w:rPr>
          <w:rStyle w:val="s0"/>
          <w:shd w:val="clear" w:color="auto" w:fill="FFFFFF" w:themeFill="background1"/>
        </w:rPr>
        <w:t>» потребителей</w:t>
      </w:r>
      <w:r>
        <w:rPr>
          <w:rStyle w:val="s0"/>
        </w:rPr>
        <w:t xml:space="preserve">  осуществляется в соответствии с </w:t>
      </w:r>
      <w:hyperlink r:id="rId12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технологического присоединения к электрическим сетям </w:t>
      </w:r>
      <w:proofErr w:type="spellStart"/>
      <w:r>
        <w:rPr>
          <w:rStyle w:val="s0"/>
        </w:rPr>
        <w:t>энергопередающих</w:t>
      </w:r>
      <w:proofErr w:type="spellEnd"/>
      <w:r>
        <w:rPr>
          <w:rStyle w:val="s0"/>
        </w:rPr>
        <w:t xml:space="preserve"> организаций, </w:t>
      </w:r>
      <w:proofErr w:type="spellStart"/>
      <w:r>
        <w:rPr>
          <w:rStyle w:val="s0"/>
        </w:rPr>
        <w:t>утвержденными</w:t>
      </w:r>
      <w:proofErr w:type="spellEnd"/>
      <w:r>
        <w:rPr>
          <w:rStyle w:val="s0"/>
        </w:rPr>
        <w:t xml:space="preserve"> приказом Министра энергетики Республики Казахстан от 23 сентября 2020 года № 327 (зарегистрирован в Реестре государственной регистрации нормативных правовых актов за № 21269).</w:t>
      </w:r>
    </w:p>
    <w:p w14:paraId="5765C452" w14:textId="5D72127A" w:rsidR="00FD6348" w:rsidRDefault="00B70AC7">
      <w:pPr>
        <w:pStyle w:val="pj"/>
      </w:pPr>
      <w:proofErr w:type="spellStart"/>
      <w:r>
        <w:rPr>
          <w:rStyle w:val="s0"/>
        </w:rPr>
        <w:t>Прием</w:t>
      </w:r>
      <w:proofErr w:type="spellEnd"/>
      <w:r>
        <w:rPr>
          <w:rStyle w:val="s0"/>
        </w:rPr>
        <w:t xml:space="preserve"> заявки потребителей и выдачи результатов оказания услуг осуществляется в рабочие дни в соответствии с графиком работы </w:t>
      </w:r>
      <w:r w:rsidR="000372A6">
        <w:rPr>
          <w:rStyle w:val="s0"/>
        </w:rPr>
        <w:t>ТОО «</w:t>
      </w:r>
      <w:proofErr w:type="spellStart"/>
      <w:r w:rsidR="000372A6">
        <w:rPr>
          <w:rStyle w:val="s0"/>
        </w:rPr>
        <w:t>КараталТранзит</w:t>
      </w:r>
      <w:proofErr w:type="spellEnd"/>
      <w:r w:rsidR="000372A6">
        <w:rPr>
          <w:rStyle w:val="s0"/>
        </w:rPr>
        <w:t>»</w:t>
      </w:r>
      <w:r>
        <w:rPr>
          <w:rStyle w:val="s0"/>
        </w:rPr>
        <w:t>.</w:t>
      </w:r>
    </w:p>
    <w:p w14:paraId="76296A35" w14:textId="17F51652" w:rsidR="00FD6348" w:rsidRDefault="000372A6">
      <w:pPr>
        <w:pStyle w:val="pj"/>
      </w:pPr>
      <w:r>
        <w:rPr>
          <w:rStyle w:val="s0"/>
        </w:rPr>
        <w:t>ТОО «</w:t>
      </w:r>
      <w:proofErr w:type="spellStart"/>
      <w:r>
        <w:rPr>
          <w:rStyle w:val="s0"/>
        </w:rPr>
        <w:t>КараталТранзит</w:t>
      </w:r>
      <w:proofErr w:type="spellEnd"/>
      <w:r>
        <w:rPr>
          <w:rStyle w:val="s0"/>
        </w:rPr>
        <w:t xml:space="preserve">» </w:t>
      </w:r>
      <w:r w:rsidR="00B70AC7">
        <w:rPr>
          <w:rStyle w:val="s0"/>
        </w:rPr>
        <w:t>не взимает плату за услуги по выдаче технических условий на подключение объектов к сетям энергоснабжения.</w:t>
      </w:r>
    </w:p>
    <w:p w14:paraId="7C51CC51" w14:textId="498B873E" w:rsidR="00FD6348" w:rsidRDefault="000161DE">
      <w:pPr>
        <w:pStyle w:val="pj"/>
      </w:pPr>
      <w:r>
        <w:rPr>
          <w:rStyle w:val="s0"/>
        </w:rPr>
        <w:t>7</w:t>
      </w:r>
      <w:r w:rsidR="00B70AC7">
        <w:rPr>
          <w:rStyle w:val="s0"/>
        </w:rPr>
        <w:t xml:space="preserve">. В случае представления потребителем неполного пакета документов </w:t>
      </w:r>
      <w:r w:rsidR="000372A6">
        <w:rPr>
          <w:rStyle w:val="s0"/>
        </w:rPr>
        <w:t>ТОО «</w:t>
      </w:r>
      <w:proofErr w:type="spellStart"/>
      <w:r w:rsidR="000372A6">
        <w:rPr>
          <w:rStyle w:val="s0"/>
        </w:rPr>
        <w:t>КараталТранзит</w:t>
      </w:r>
      <w:proofErr w:type="spellEnd"/>
      <w:r w:rsidR="000372A6">
        <w:rPr>
          <w:rStyle w:val="s0"/>
        </w:rPr>
        <w:t>»</w:t>
      </w:r>
      <w:r w:rsidR="00B70AC7">
        <w:rPr>
          <w:rStyle w:val="s0"/>
        </w:rPr>
        <w:t xml:space="preserve"> в срок не позднее двух рабочих дней возвращает заявление о выдаче технических условий с указанием перечня недостающей информации.</w:t>
      </w:r>
    </w:p>
    <w:p w14:paraId="69182BC5" w14:textId="6433682E" w:rsidR="00FD6348" w:rsidRDefault="000161DE">
      <w:pPr>
        <w:pStyle w:val="pj"/>
      </w:pPr>
      <w:r>
        <w:rPr>
          <w:rStyle w:val="s0"/>
        </w:rPr>
        <w:t>8</w:t>
      </w:r>
      <w:r w:rsidR="00B70AC7">
        <w:rPr>
          <w:rStyle w:val="s0"/>
        </w:rPr>
        <w:t xml:space="preserve">. В случае принятия заявления о выдаче технических условий к рассмотрению </w:t>
      </w:r>
      <w:r w:rsidR="000372A6">
        <w:rPr>
          <w:rStyle w:val="s0"/>
        </w:rPr>
        <w:t>ТОО «</w:t>
      </w:r>
      <w:proofErr w:type="spellStart"/>
      <w:r w:rsidR="000372A6">
        <w:rPr>
          <w:rStyle w:val="s0"/>
        </w:rPr>
        <w:t>КараталТранзит</w:t>
      </w:r>
      <w:proofErr w:type="spellEnd"/>
      <w:r w:rsidR="000372A6">
        <w:rPr>
          <w:rStyle w:val="s0"/>
        </w:rPr>
        <w:t xml:space="preserve">» </w:t>
      </w:r>
      <w:r w:rsidR="00B70AC7">
        <w:rPr>
          <w:rStyle w:val="s0"/>
        </w:rPr>
        <w:t xml:space="preserve">рассматривает </w:t>
      </w:r>
      <w:r w:rsidR="0009320B">
        <w:rPr>
          <w:rStyle w:val="s0"/>
        </w:rPr>
        <w:t xml:space="preserve">и </w:t>
      </w:r>
      <w:proofErr w:type="spellStart"/>
      <w:r w:rsidR="0009320B">
        <w:rPr>
          <w:rStyle w:val="s0"/>
        </w:rPr>
        <w:t>выдает</w:t>
      </w:r>
      <w:proofErr w:type="spellEnd"/>
      <w:r w:rsidR="0009320B">
        <w:rPr>
          <w:rStyle w:val="s0"/>
        </w:rPr>
        <w:t xml:space="preserve"> </w:t>
      </w:r>
      <w:r w:rsidR="00B70AC7">
        <w:rPr>
          <w:rStyle w:val="s0"/>
        </w:rPr>
        <w:t>его в срок не позднее пяти рабочих дней с принятием одного из следующих решений:</w:t>
      </w:r>
    </w:p>
    <w:p w14:paraId="5F541794" w14:textId="77777777" w:rsidR="00FD6348" w:rsidRDefault="00B70AC7">
      <w:pPr>
        <w:pStyle w:val="pj"/>
      </w:pPr>
      <w:r>
        <w:rPr>
          <w:rStyle w:val="s0"/>
        </w:rPr>
        <w:t>1) удовлетворить заявление и выдать технические условия;</w:t>
      </w:r>
    </w:p>
    <w:p w14:paraId="38198200" w14:textId="77777777" w:rsidR="00FD6348" w:rsidRDefault="00B70AC7">
      <w:pPr>
        <w:pStyle w:val="pj"/>
      </w:pPr>
      <w:r>
        <w:rPr>
          <w:rStyle w:val="s0"/>
        </w:rPr>
        <w:t>2) отказать в выдаче технических условий.</w:t>
      </w:r>
    </w:p>
    <w:p w14:paraId="459D0FCB" w14:textId="07CC70F3" w:rsidR="00FD6348" w:rsidRDefault="000161DE">
      <w:pPr>
        <w:pStyle w:val="pj"/>
      </w:pPr>
      <w:r>
        <w:rPr>
          <w:rStyle w:val="s0"/>
        </w:rPr>
        <w:t>9</w:t>
      </w:r>
      <w:r w:rsidR="00B70AC7">
        <w:rPr>
          <w:rStyle w:val="s0"/>
        </w:rPr>
        <w:t>. Отказ в выдаче технических условий допускается в случаях:</w:t>
      </w:r>
    </w:p>
    <w:p w14:paraId="3573B7C3" w14:textId="77777777" w:rsidR="00FD6348" w:rsidRDefault="00B70AC7">
      <w:pPr>
        <w:pStyle w:val="pj"/>
      </w:pPr>
      <w:r>
        <w:rPr>
          <w:rStyle w:val="s0"/>
        </w:rPr>
        <w:t xml:space="preserve">1) отсутствия свободных и доступных мощностей, </w:t>
      </w:r>
      <w:proofErr w:type="spellStart"/>
      <w:r>
        <w:rPr>
          <w:rStyle w:val="s0"/>
        </w:rPr>
        <w:t>емкостей</w:t>
      </w:r>
      <w:proofErr w:type="spellEnd"/>
      <w:r>
        <w:rPr>
          <w:rStyle w:val="s0"/>
        </w:rPr>
        <w:t xml:space="preserve">, мест, пропускных способностей сетей субъекта естественной монополии, необходимых для предоставления требуемого </w:t>
      </w:r>
      <w:proofErr w:type="spellStart"/>
      <w:r>
        <w:rPr>
          <w:rStyle w:val="s0"/>
        </w:rPr>
        <w:t>объема</w:t>
      </w:r>
      <w:proofErr w:type="spellEnd"/>
      <w:r>
        <w:rPr>
          <w:rStyle w:val="s0"/>
        </w:rPr>
        <w:t xml:space="preserve"> регулируемой услуги;</w:t>
      </w:r>
    </w:p>
    <w:p w14:paraId="335D8596" w14:textId="77777777" w:rsidR="00FD6348" w:rsidRDefault="00B70AC7">
      <w:pPr>
        <w:pStyle w:val="pj"/>
      </w:pPr>
      <w:r>
        <w:rPr>
          <w:rStyle w:val="s0"/>
        </w:rPr>
        <w:t>2) отсутствия сетей субъекта естественной монополии или иного имущества, необходимого для предоставления регулируемой услуги.</w:t>
      </w:r>
    </w:p>
    <w:p w14:paraId="25DAABDA" w14:textId="650D3093" w:rsidR="00FD6348" w:rsidRDefault="00B70AC7">
      <w:pPr>
        <w:pStyle w:val="pj"/>
      </w:pPr>
      <w:r>
        <w:rPr>
          <w:rStyle w:val="s0"/>
        </w:rPr>
        <w:t>1</w:t>
      </w:r>
      <w:r w:rsidR="000161DE">
        <w:rPr>
          <w:rStyle w:val="s0"/>
        </w:rPr>
        <w:t>0</w:t>
      </w:r>
      <w:r>
        <w:rPr>
          <w:rStyle w:val="s0"/>
        </w:rPr>
        <w:t xml:space="preserve">. В случае отказа в выдаче технических условий </w:t>
      </w:r>
      <w:r w:rsidR="000372A6">
        <w:rPr>
          <w:rStyle w:val="s0"/>
        </w:rPr>
        <w:t>ТОО «</w:t>
      </w:r>
      <w:proofErr w:type="spellStart"/>
      <w:r w:rsidR="000372A6">
        <w:rPr>
          <w:rStyle w:val="s0"/>
        </w:rPr>
        <w:t>КараталТранзит</w:t>
      </w:r>
      <w:proofErr w:type="spellEnd"/>
      <w:r w:rsidR="000372A6">
        <w:rPr>
          <w:rStyle w:val="s0"/>
        </w:rPr>
        <w:t>»</w:t>
      </w:r>
      <w:r>
        <w:rPr>
          <w:rStyle w:val="s0"/>
        </w:rPr>
        <w:t>:</w:t>
      </w:r>
    </w:p>
    <w:p w14:paraId="50FF944C" w14:textId="77777777" w:rsidR="00FD6348" w:rsidRDefault="00B70AC7">
      <w:pPr>
        <w:pStyle w:val="pj"/>
      </w:pPr>
      <w:r>
        <w:rPr>
          <w:rStyle w:val="s0"/>
        </w:rPr>
        <w:t>1) прилагает к решению об отказе в выдаче технических условий мотивированное обоснование;</w:t>
      </w:r>
    </w:p>
    <w:p w14:paraId="054354EA" w14:textId="460D7129" w:rsidR="0009320B" w:rsidRPr="000372A6" w:rsidRDefault="00B70AC7" w:rsidP="0009320B">
      <w:pPr>
        <w:pStyle w:val="pj"/>
        <w:rPr>
          <w:b/>
          <w:bCs/>
        </w:rPr>
      </w:pPr>
      <w:r>
        <w:rPr>
          <w:rStyle w:val="s0"/>
        </w:rPr>
        <w:t xml:space="preserve">2) направляет ведомству уполномоченного органа или его территориальному органу копию решения об отказе в выдаче технических условий и мотивированное обоснование с </w:t>
      </w:r>
      <w:proofErr w:type="spellStart"/>
      <w:r>
        <w:rPr>
          <w:rStyle w:val="s0"/>
        </w:rPr>
        <w:t>расчетом</w:t>
      </w:r>
      <w:proofErr w:type="spellEnd"/>
      <w:r>
        <w:rPr>
          <w:rStyle w:val="s0"/>
        </w:rPr>
        <w:t xml:space="preserve"> дефицита свободных и доступных мощностей, </w:t>
      </w:r>
      <w:proofErr w:type="spellStart"/>
      <w:r>
        <w:rPr>
          <w:rStyle w:val="s0"/>
        </w:rPr>
        <w:t>емкостей</w:t>
      </w:r>
      <w:proofErr w:type="spellEnd"/>
      <w:r>
        <w:rPr>
          <w:rStyle w:val="s0"/>
        </w:rPr>
        <w:t xml:space="preserve">, мест, пропускных </w:t>
      </w:r>
      <w:r>
        <w:rPr>
          <w:rStyle w:val="s0"/>
        </w:rPr>
        <w:lastRenderedPageBreak/>
        <w:t xml:space="preserve">способностей сетей </w:t>
      </w:r>
      <w:r w:rsidR="000372A6">
        <w:rPr>
          <w:rStyle w:val="s0"/>
        </w:rPr>
        <w:t>ТОО «</w:t>
      </w:r>
      <w:proofErr w:type="spellStart"/>
      <w:r w:rsidR="000372A6">
        <w:rPr>
          <w:rStyle w:val="s0"/>
        </w:rPr>
        <w:t>КараталТранзит</w:t>
      </w:r>
      <w:proofErr w:type="spellEnd"/>
      <w:r w:rsidR="000372A6">
        <w:rPr>
          <w:rStyle w:val="s0"/>
        </w:rPr>
        <w:t xml:space="preserve">» </w:t>
      </w:r>
      <w:r>
        <w:rPr>
          <w:rStyle w:val="s0"/>
        </w:rPr>
        <w:t xml:space="preserve">или отсутствия сетей </w:t>
      </w:r>
      <w:r w:rsidR="000372A6">
        <w:rPr>
          <w:rStyle w:val="s0"/>
        </w:rPr>
        <w:t>ТОО «</w:t>
      </w:r>
      <w:proofErr w:type="spellStart"/>
      <w:r w:rsidR="000372A6">
        <w:rPr>
          <w:rStyle w:val="s0"/>
        </w:rPr>
        <w:t>КараталТранзит</w:t>
      </w:r>
      <w:proofErr w:type="spellEnd"/>
      <w:r w:rsidR="000372A6">
        <w:rPr>
          <w:rStyle w:val="s0"/>
        </w:rPr>
        <w:t xml:space="preserve">» </w:t>
      </w:r>
      <w:r>
        <w:rPr>
          <w:rStyle w:val="s0"/>
        </w:rPr>
        <w:t>или иного имущества, необходимого для предоставления регулируемой услуги.</w:t>
      </w:r>
      <w:r w:rsidR="000372A6" w:rsidRPr="000372A6">
        <w:rPr>
          <w:rStyle w:val="s0"/>
          <w:b/>
          <w:bCs/>
        </w:rPr>
        <w:t xml:space="preserve"> </w:t>
      </w:r>
    </w:p>
    <w:p w14:paraId="449B1FE7" w14:textId="7FB251F9" w:rsidR="00FD6348" w:rsidRDefault="00B70AC7">
      <w:pPr>
        <w:pStyle w:val="pj"/>
      </w:pPr>
      <w:r>
        <w:rPr>
          <w:rStyle w:val="s0"/>
        </w:rPr>
        <w:t>1</w:t>
      </w:r>
      <w:r w:rsidR="000161DE">
        <w:rPr>
          <w:rStyle w:val="s0"/>
        </w:rPr>
        <w:t>1</w:t>
      </w:r>
      <w:r>
        <w:rPr>
          <w:rStyle w:val="s0"/>
        </w:rPr>
        <w:t xml:space="preserve">. При выдаче технических условий и подключении потребителей к регулируемым услугам </w:t>
      </w:r>
      <w:r w:rsidR="000372A6">
        <w:rPr>
          <w:rStyle w:val="s0"/>
        </w:rPr>
        <w:t>ТОО «</w:t>
      </w:r>
      <w:proofErr w:type="spellStart"/>
      <w:r w:rsidR="000372A6">
        <w:rPr>
          <w:rStyle w:val="s0"/>
        </w:rPr>
        <w:t>КараталТранзит</w:t>
      </w:r>
      <w:proofErr w:type="spellEnd"/>
      <w:r w:rsidR="000372A6">
        <w:rPr>
          <w:rStyle w:val="s0"/>
        </w:rPr>
        <w:t>»</w:t>
      </w:r>
      <w:r>
        <w:rPr>
          <w:rStyle w:val="s0"/>
        </w:rPr>
        <w:t>:</w:t>
      </w:r>
    </w:p>
    <w:p w14:paraId="0E23AD46" w14:textId="77777777" w:rsidR="00FD6348" w:rsidRDefault="00B70AC7">
      <w:pPr>
        <w:pStyle w:val="pj"/>
      </w:pPr>
      <w:r>
        <w:rPr>
          <w:rStyle w:val="s0"/>
        </w:rPr>
        <w:t>1) не взимает плату за представление информации о свободных мощностях;</w:t>
      </w:r>
    </w:p>
    <w:p w14:paraId="09BB0D6E" w14:textId="77777777" w:rsidR="00FD6348" w:rsidRDefault="00B70AC7">
      <w:pPr>
        <w:pStyle w:val="pj"/>
      </w:pPr>
      <w:r>
        <w:rPr>
          <w:rStyle w:val="s0"/>
        </w:rPr>
        <w:t>2) не требует представления разрешений и иных документов государственных органов, негосударственных организаций, не относящихся к оказанию регулируемой услуги;</w:t>
      </w:r>
    </w:p>
    <w:p w14:paraId="67FEF4DF" w14:textId="77777777" w:rsidR="00FD6348" w:rsidRDefault="00B70AC7">
      <w:pPr>
        <w:pStyle w:val="pj"/>
      </w:pPr>
      <w:r>
        <w:rPr>
          <w:rStyle w:val="s0"/>
        </w:rPr>
        <w:t xml:space="preserve">3) не предъявляет потребителю иные требования, кроме соблюдения технических условий на подключение к сетям субъекта естественной монополии или увеличение </w:t>
      </w:r>
      <w:proofErr w:type="spellStart"/>
      <w:r>
        <w:rPr>
          <w:rStyle w:val="s0"/>
        </w:rPr>
        <w:t>объема</w:t>
      </w:r>
      <w:proofErr w:type="spellEnd"/>
      <w:r>
        <w:rPr>
          <w:rStyle w:val="s0"/>
        </w:rPr>
        <w:t xml:space="preserve"> регулируемой услуги;</w:t>
      </w:r>
    </w:p>
    <w:p w14:paraId="3B050CE4" w14:textId="77777777" w:rsidR="00FD6348" w:rsidRDefault="00B70AC7">
      <w:pPr>
        <w:pStyle w:val="pj"/>
      </w:pPr>
      <w:r>
        <w:rPr>
          <w:rStyle w:val="s0"/>
        </w:rPr>
        <w:t xml:space="preserve">4) не </w:t>
      </w:r>
      <w:proofErr w:type="spellStart"/>
      <w:r>
        <w:rPr>
          <w:rStyle w:val="s0"/>
        </w:rPr>
        <w:t>создает</w:t>
      </w:r>
      <w:proofErr w:type="spellEnd"/>
      <w:r>
        <w:rPr>
          <w:rStyle w:val="s0"/>
        </w:rPr>
        <w:t xml:space="preserve"> неравные условия доступа к регулируемой услуге;</w:t>
      </w:r>
    </w:p>
    <w:p w14:paraId="4BCC66A9" w14:textId="699B4C10" w:rsidR="00FD6348" w:rsidRDefault="00B70AC7">
      <w:pPr>
        <w:pStyle w:val="pj"/>
      </w:pPr>
      <w:r>
        <w:rPr>
          <w:rStyle w:val="s0"/>
        </w:rPr>
        <w:t xml:space="preserve">5) не ограничивает деятельность потребителя по проведению работ в соответствии с техническими условиями на подключение к сетям </w:t>
      </w:r>
      <w:r w:rsidR="000372A6">
        <w:rPr>
          <w:rStyle w:val="s0"/>
        </w:rPr>
        <w:t>ТОО «</w:t>
      </w:r>
      <w:proofErr w:type="spellStart"/>
      <w:r w:rsidR="000372A6">
        <w:rPr>
          <w:rStyle w:val="s0"/>
        </w:rPr>
        <w:t>КараталТранзит</w:t>
      </w:r>
      <w:proofErr w:type="spellEnd"/>
      <w:r w:rsidR="000372A6">
        <w:rPr>
          <w:rStyle w:val="s0"/>
        </w:rPr>
        <w:t xml:space="preserve">» </w:t>
      </w:r>
      <w:r>
        <w:rPr>
          <w:rStyle w:val="s0"/>
        </w:rPr>
        <w:t xml:space="preserve">или увеличение </w:t>
      </w:r>
      <w:proofErr w:type="spellStart"/>
      <w:r>
        <w:rPr>
          <w:rStyle w:val="s0"/>
        </w:rPr>
        <w:t>объема</w:t>
      </w:r>
      <w:proofErr w:type="spellEnd"/>
      <w:r>
        <w:rPr>
          <w:rStyle w:val="s0"/>
        </w:rPr>
        <w:t xml:space="preserve"> регулируемой услуги;</w:t>
      </w:r>
    </w:p>
    <w:p w14:paraId="7B8B4772" w14:textId="3FFC3ED4" w:rsidR="00FD6348" w:rsidRDefault="00B70AC7">
      <w:pPr>
        <w:pStyle w:val="pj"/>
      </w:pPr>
      <w:r>
        <w:rPr>
          <w:rStyle w:val="s0"/>
        </w:rPr>
        <w:t xml:space="preserve">6) не требует согласования проекта строительства на соответствие техническим условиям на подключение к сетям </w:t>
      </w:r>
      <w:r w:rsidR="000372A6">
        <w:rPr>
          <w:rStyle w:val="s0"/>
        </w:rPr>
        <w:t>ТОО «</w:t>
      </w:r>
      <w:proofErr w:type="spellStart"/>
      <w:r w:rsidR="000372A6">
        <w:rPr>
          <w:rStyle w:val="s0"/>
        </w:rPr>
        <w:t>КараталТранзит</w:t>
      </w:r>
      <w:proofErr w:type="spellEnd"/>
      <w:r w:rsidR="000372A6">
        <w:rPr>
          <w:rStyle w:val="s0"/>
        </w:rPr>
        <w:t xml:space="preserve">» </w:t>
      </w:r>
      <w:r>
        <w:rPr>
          <w:rStyle w:val="s0"/>
        </w:rPr>
        <w:t xml:space="preserve">или увеличение </w:t>
      </w:r>
      <w:proofErr w:type="spellStart"/>
      <w:r>
        <w:rPr>
          <w:rStyle w:val="s0"/>
        </w:rPr>
        <w:t>объема</w:t>
      </w:r>
      <w:proofErr w:type="spellEnd"/>
      <w:r>
        <w:rPr>
          <w:rStyle w:val="s0"/>
        </w:rPr>
        <w:t xml:space="preserve"> регулируемой услуги.</w:t>
      </w:r>
    </w:p>
    <w:p w14:paraId="2940C964" w14:textId="4B49F7A8" w:rsidR="00FD6348" w:rsidRDefault="00B70AC7">
      <w:pPr>
        <w:pStyle w:val="pj"/>
        <w:rPr>
          <w:rStyle w:val="s0"/>
        </w:rPr>
      </w:pPr>
      <w:r>
        <w:rPr>
          <w:rStyle w:val="s0"/>
        </w:rPr>
        <w:t>1</w:t>
      </w:r>
      <w:r w:rsidR="000161DE">
        <w:rPr>
          <w:rStyle w:val="s0"/>
        </w:rPr>
        <w:t>2</w:t>
      </w:r>
      <w:r>
        <w:rPr>
          <w:rStyle w:val="s0"/>
        </w:rPr>
        <w:t xml:space="preserve">. В срок не позднее двух рабочих дней со дня получения уведомления заявителя о завершении работ </w:t>
      </w:r>
      <w:r w:rsidR="000372A6">
        <w:rPr>
          <w:rStyle w:val="s0"/>
        </w:rPr>
        <w:t>ТОО «</w:t>
      </w:r>
      <w:proofErr w:type="spellStart"/>
      <w:r w:rsidR="000372A6">
        <w:rPr>
          <w:rStyle w:val="s0"/>
        </w:rPr>
        <w:t>КараталТранзит</w:t>
      </w:r>
      <w:proofErr w:type="spellEnd"/>
      <w:r w:rsidR="000372A6">
        <w:rPr>
          <w:rStyle w:val="s0"/>
        </w:rPr>
        <w:t xml:space="preserve">» </w:t>
      </w:r>
      <w:r>
        <w:rPr>
          <w:rStyle w:val="s0"/>
        </w:rPr>
        <w:t xml:space="preserve">осуществляет проверку выполненных работ согласно выданным техническим условиям. При соответствии выполненных работ техническим условиям подключение к услуге </w:t>
      </w:r>
      <w:r w:rsidR="000372A6">
        <w:rPr>
          <w:rStyle w:val="s0"/>
        </w:rPr>
        <w:t>ТОО «</w:t>
      </w:r>
      <w:proofErr w:type="spellStart"/>
      <w:r w:rsidR="000372A6">
        <w:rPr>
          <w:rStyle w:val="s0"/>
        </w:rPr>
        <w:t>КараталТранзит</w:t>
      </w:r>
      <w:proofErr w:type="spellEnd"/>
      <w:r w:rsidR="000372A6">
        <w:rPr>
          <w:rStyle w:val="s0"/>
        </w:rPr>
        <w:t xml:space="preserve">» </w:t>
      </w:r>
      <w:r>
        <w:rPr>
          <w:rStyle w:val="s0"/>
        </w:rPr>
        <w:t>осуществляется в срок не позднее одного рабочего дня.</w:t>
      </w:r>
    </w:p>
    <w:p w14:paraId="09B86F10" w14:textId="2E479DBF" w:rsidR="0009320B" w:rsidRDefault="0009320B">
      <w:pPr>
        <w:pStyle w:val="pj"/>
        <w:rPr>
          <w:rStyle w:val="s0"/>
        </w:rPr>
      </w:pPr>
      <w:r>
        <w:rPr>
          <w:rStyle w:val="s0"/>
        </w:rPr>
        <w:t>При этом заявитель должен предоставить дополнительные документы:</w:t>
      </w:r>
    </w:p>
    <w:p w14:paraId="19082B39" w14:textId="1B676441" w:rsidR="0009320B" w:rsidRDefault="0009320B" w:rsidP="0009320B">
      <w:pPr>
        <w:pStyle w:val="ab"/>
        <w:numPr>
          <w:ilvl w:val="0"/>
          <w:numId w:val="2"/>
        </w:numPr>
        <w:rPr>
          <w:sz w:val="24"/>
          <w:szCs w:val="24"/>
        </w:rPr>
      </w:pPr>
      <w:r w:rsidRPr="0009320B">
        <w:rPr>
          <w:sz w:val="24"/>
          <w:szCs w:val="24"/>
        </w:rPr>
        <w:t>Копия приказа о назначении ответственного за электрохозяйство.</w:t>
      </w:r>
    </w:p>
    <w:p w14:paraId="6BCAD105" w14:textId="77777777" w:rsidR="0009320B" w:rsidRDefault="0009320B" w:rsidP="0009320B">
      <w:pPr>
        <w:pStyle w:val="ab"/>
        <w:numPr>
          <w:ilvl w:val="0"/>
          <w:numId w:val="2"/>
        </w:numPr>
        <w:rPr>
          <w:sz w:val="24"/>
          <w:szCs w:val="24"/>
        </w:rPr>
      </w:pPr>
      <w:r w:rsidRPr="0009320B">
        <w:rPr>
          <w:sz w:val="24"/>
          <w:szCs w:val="24"/>
        </w:rPr>
        <w:t xml:space="preserve">Копия квалификационного удостоверения по электробезопасности ответственного за </w:t>
      </w:r>
      <w:proofErr w:type="spellStart"/>
      <w:proofErr w:type="gramStart"/>
      <w:r w:rsidRPr="0009320B">
        <w:rPr>
          <w:sz w:val="24"/>
          <w:szCs w:val="24"/>
        </w:rPr>
        <w:t>эл.хозяйство</w:t>
      </w:r>
      <w:proofErr w:type="spellEnd"/>
      <w:proofErr w:type="gramEnd"/>
      <w:r w:rsidRPr="0009320B">
        <w:rPr>
          <w:sz w:val="24"/>
          <w:szCs w:val="24"/>
        </w:rPr>
        <w:t>.</w:t>
      </w:r>
    </w:p>
    <w:p w14:paraId="3FD6ED80" w14:textId="77777777" w:rsidR="0009320B" w:rsidRDefault="0009320B" w:rsidP="0009320B">
      <w:pPr>
        <w:pStyle w:val="ab"/>
        <w:numPr>
          <w:ilvl w:val="0"/>
          <w:numId w:val="2"/>
        </w:numPr>
        <w:rPr>
          <w:sz w:val="24"/>
          <w:szCs w:val="24"/>
        </w:rPr>
      </w:pPr>
      <w:r w:rsidRPr="0009320B">
        <w:rPr>
          <w:sz w:val="24"/>
          <w:szCs w:val="24"/>
        </w:rPr>
        <w:t>Однолинейная схема.</w:t>
      </w:r>
    </w:p>
    <w:p w14:paraId="55CE73B0" w14:textId="77777777" w:rsidR="0009320B" w:rsidRDefault="0009320B" w:rsidP="0009320B">
      <w:pPr>
        <w:pStyle w:val="ab"/>
        <w:numPr>
          <w:ilvl w:val="0"/>
          <w:numId w:val="2"/>
        </w:numPr>
        <w:rPr>
          <w:sz w:val="24"/>
          <w:szCs w:val="24"/>
        </w:rPr>
      </w:pPr>
      <w:r w:rsidRPr="0009320B">
        <w:rPr>
          <w:sz w:val="24"/>
          <w:szCs w:val="24"/>
        </w:rPr>
        <w:t>Протокола испытаний электрооборудования.</w:t>
      </w:r>
    </w:p>
    <w:p w14:paraId="2118BFF8" w14:textId="44B7C581" w:rsidR="0009320B" w:rsidRPr="00061DCC" w:rsidRDefault="0009320B" w:rsidP="00061DCC">
      <w:pPr>
        <w:pStyle w:val="ab"/>
        <w:numPr>
          <w:ilvl w:val="0"/>
          <w:numId w:val="2"/>
        </w:numPr>
        <w:rPr>
          <w:rStyle w:val="s0"/>
          <w:color w:val="auto"/>
          <w:sz w:val="24"/>
          <w:szCs w:val="24"/>
        </w:rPr>
      </w:pPr>
      <w:r w:rsidRPr="0009320B">
        <w:rPr>
          <w:sz w:val="24"/>
          <w:szCs w:val="24"/>
        </w:rPr>
        <w:t xml:space="preserve"> Письмо о готовности ввода оборудования в работу. </w:t>
      </w:r>
    </w:p>
    <w:p w14:paraId="60B0CB77" w14:textId="195347E0" w:rsidR="0009320B" w:rsidRPr="0009320B" w:rsidRDefault="00B70AC7" w:rsidP="0009320B">
      <w:pPr>
        <w:pStyle w:val="pj"/>
        <w:rPr>
          <w:rStyle w:val="s0"/>
        </w:rPr>
      </w:pPr>
      <w:r>
        <w:rPr>
          <w:rStyle w:val="s0"/>
        </w:rPr>
        <w:t xml:space="preserve">При несоответствии </w:t>
      </w:r>
      <w:proofErr w:type="spellStart"/>
      <w:r>
        <w:rPr>
          <w:rStyle w:val="s0"/>
        </w:rPr>
        <w:t>проведенных</w:t>
      </w:r>
      <w:proofErr w:type="spellEnd"/>
      <w:r>
        <w:rPr>
          <w:rStyle w:val="s0"/>
        </w:rPr>
        <w:t xml:space="preserve"> работ техническим условиям </w:t>
      </w:r>
      <w:r w:rsidR="000372A6">
        <w:rPr>
          <w:rStyle w:val="s0"/>
        </w:rPr>
        <w:t>ТОО «</w:t>
      </w:r>
      <w:proofErr w:type="spellStart"/>
      <w:r w:rsidR="000372A6">
        <w:rPr>
          <w:rStyle w:val="s0"/>
        </w:rPr>
        <w:t>КараталТранзит</w:t>
      </w:r>
      <w:proofErr w:type="spellEnd"/>
      <w:r w:rsidR="000372A6">
        <w:rPr>
          <w:rStyle w:val="s0"/>
        </w:rPr>
        <w:t>»</w:t>
      </w:r>
      <w:r>
        <w:rPr>
          <w:rStyle w:val="s0"/>
        </w:rPr>
        <w:t xml:space="preserve"> в срок не позднее одного рабочего дня отказывает в подключении к услуге с указанием выявленных нарушений технических условий и уведомляет об этом заявителя в срок не позднее одного рабочего дня со дня установления несоответствия.</w:t>
      </w:r>
    </w:p>
    <w:p w14:paraId="4F911A9B" w14:textId="1F6FCCC1" w:rsidR="00FD6348" w:rsidRDefault="00B70AC7">
      <w:pPr>
        <w:pStyle w:val="pj"/>
      </w:pPr>
      <w:r>
        <w:rPr>
          <w:rStyle w:val="s0"/>
        </w:rPr>
        <w:t>1</w:t>
      </w:r>
      <w:r w:rsidR="000161DE">
        <w:rPr>
          <w:rStyle w:val="s0"/>
        </w:rPr>
        <w:t>3</w:t>
      </w:r>
      <w:r>
        <w:rPr>
          <w:rStyle w:val="s0"/>
        </w:rPr>
        <w:t xml:space="preserve">. Подача напряжения на электроустановки потребителей производится в порядке установленном </w:t>
      </w:r>
      <w:hyperlink r:id="rId13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пользования электрической энергией, </w:t>
      </w:r>
      <w:proofErr w:type="spellStart"/>
      <w:r>
        <w:rPr>
          <w:rStyle w:val="s0"/>
        </w:rPr>
        <w:t>утвержденными</w:t>
      </w:r>
      <w:proofErr w:type="spellEnd"/>
      <w:r>
        <w:rPr>
          <w:rStyle w:val="s0"/>
        </w:rPr>
        <w:t xml:space="preserve"> приказом Министра энергетики Республики Казахстан от 25 февраля 2015 года № 143 (зарегистрирован в Реестре государственной регистрации нормативных правовых актов за № 10403).</w:t>
      </w:r>
    </w:p>
    <w:p w14:paraId="0CB68F71" w14:textId="14AF50FA" w:rsidR="00FD6348" w:rsidRDefault="00B70AC7">
      <w:pPr>
        <w:pStyle w:val="pj"/>
      </w:pPr>
      <w:r>
        <w:rPr>
          <w:rStyle w:val="s0"/>
        </w:rPr>
        <w:t>1</w:t>
      </w:r>
      <w:r w:rsidR="000161DE">
        <w:rPr>
          <w:rStyle w:val="s0"/>
        </w:rPr>
        <w:t>4</w:t>
      </w:r>
      <w:r>
        <w:rPr>
          <w:rStyle w:val="s0"/>
        </w:rPr>
        <w:t xml:space="preserve">. Фактическое подключение к сетям осуществляется </w:t>
      </w:r>
      <w:r w:rsidR="0000491B">
        <w:rPr>
          <w:rStyle w:val="s0"/>
        </w:rPr>
        <w:t>ТОО «</w:t>
      </w:r>
      <w:proofErr w:type="spellStart"/>
      <w:r w:rsidR="0000491B">
        <w:rPr>
          <w:rStyle w:val="s0"/>
        </w:rPr>
        <w:t>КараталТранзит</w:t>
      </w:r>
      <w:proofErr w:type="spellEnd"/>
      <w:r w:rsidR="0000491B">
        <w:rPr>
          <w:rStyle w:val="s0"/>
        </w:rPr>
        <w:t>»</w:t>
      </w:r>
      <w:r>
        <w:rPr>
          <w:rStyle w:val="s0"/>
        </w:rPr>
        <w:t xml:space="preserve"> по письменному заявлению потребителя.</w:t>
      </w:r>
    </w:p>
    <w:p w14:paraId="52A9A170" w14:textId="77777777" w:rsidR="00FD6348" w:rsidRDefault="00B70AC7">
      <w:pPr>
        <w:pStyle w:val="pj"/>
      </w:pPr>
      <w:r>
        <w:rPr>
          <w:rStyle w:val="s0"/>
        </w:rPr>
        <w:t>Плата за подключение к сетям не взимается.</w:t>
      </w:r>
    </w:p>
    <w:p w14:paraId="50A33927" w14:textId="77777777" w:rsidR="00FD6348" w:rsidRDefault="00B70AC7">
      <w:pPr>
        <w:pStyle w:val="pj"/>
        <w:rPr>
          <w:rStyle w:val="s0"/>
        </w:rPr>
      </w:pPr>
      <w:r>
        <w:rPr>
          <w:rStyle w:val="s0"/>
        </w:rPr>
        <w:t> </w:t>
      </w:r>
    </w:p>
    <w:p w14:paraId="43B41109" w14:textId="77777777" w:rsidR="0000491B" w:rsidRDefault="0000491B">
      <w:pPr>
        <w:pStyle w:val="pj"/>
        <w:rPr>
          <w:rStyle w:val="s0"/>
        </w:rPr>
      </w:pPr>
    </w:p>
    <w:p w14:paraId="20D4637D" w14:textId="41A76BC2" w:rsidR="00FD6348" w:rsidRDefault="00FD6348" w:rsidP="0000491B">
      <w:pPr>
        <w:pStyle w:val="pj"/>
        <w:ind w:firstLine="0"/>
        <w:rPr>
          <w:rStyle w:val="s0"/>
        </w:rPr>
      </w:pPr>
    </w:p>
    <w:sectPr w:rsidR="00FD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C635C" w14:textId="77777777" w:rsidR="004523F9" w:rsidRDefault="004523F9" w:rsidP="00B70AC7">
      <w:r>
        <w:separator/>
      </w:r>
    </w:p>
  </w:endnote>
  <w:endnote w:type="continuationSeparator" w:id="0">
    <w:p w14:paraId="73586441" w14:textId="77777777" w:rsidR="004523F9" w:rsidRDefault="004523F9" w:rsidP="00B7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702E9" w14:textId="77777777" w:rsidR="004523F9" w:rsidRDefault="004523F9" w:rsidP="00B70AC7">
      <w:r>
        <w:separator/>
      </w:r>
    </w:p>
  </w:footnote>
  <w:footnote w:type="continuationSeparator" w:id="0">
    <w:p w14:paraId="459A4BC2" w14:textId="77777777" w:rsidR="004523F9" w:rsidRDefault="004523F9" w:rsidP="00B70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85D"/>
    <w:multiLevelType w:val="hybridMultilevel"/>
    <w:tmpl w:val="5E28A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7E"/>
    <w:multiLevelType w:val="hybridMultilevel"/>
    <w:tmpl w:val="93BC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808086">
    <w:abstractNumId w:val="1"/>
  </w:num>
  <w:num w:numId="2" w16cid:durableId="81942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C7"/>
    <w:rsid w:val="0000491B"/>
    <w:rsid w:val="000161DE"/>
    <w:rsid w:val="00036F27"/>
    <w:rsid w:val="000372A6"/>
    <w:rsid w:val="00061DCC"/>
    <w:rsid w:val="00091FEE"/>
    <w:rsid w:val="0009320B"/>
    <w:rsid w:val="000A2A5B"/>
    <w:rsid w:val="000D298A"/>
    <w:rsid w:val="000F713E"/>
    <w:rsid w:val="0011799E"/>
    <w:rsid w:val="0012099F"/>
    <w:rsid w:val="001451E2"/>
    <w:rsid w:val="00197B2E"/>
    <w:rsid w:val="001B0961"/>
    <w:rsid w:val="001B4835"/>
    <w:rsid w:val="001D43A2"/>
    <w:rsid w:val="002850F0"/>
    <w:rsid w:val="00412917"/>
    <w:rsid w:val="004523F9"/>
    <w:rsid w:val="004F6249"/>
    <w:rsid w:val="00506AA6"/>
    <w:rsid w:val="00562CFE"/>
    <w:rsid w:val="00622768"/>
    <w:rsid w:val="006246A2"/>
    <w:rsid w:val="006864B1"/>
    <w:rsid w:val="006D5E9B"/>
    <w:rsid w:val="00821407"/>
    <w:rsid w:val="00856B62"/>
    <w:rsid w:val="008B50F1"/>
    <w:rsid w:val="00986C27"/>
    <w:rsid w:val="009B547E"/>
    <w:rsid w:val="009E7B9F"/>
    <w:rsid w:val="009F7EC6"/>
    <w:rsid w:val="00A06E78"/>
    <w:rsid w:val="00A47C22"/>
    <w:rsid w:val="00AB32D1"/>
    <w:rsid w:val="00B542BC"/>
    <w:rsid w:val="00B70AC7"/>
    <w:rsid w:val="00B733E7"/>
    <w:rsid w:val="00C25273"/>
    <w:rsid w:val="00C32E3F"/>
    <w:rsid w:val="00C3353C"/>
    <w:rsid w:val="00D07693"/>
    <w:rsid w:val="00D20768"/>
    <w:rsid w:val="00DC1214"/>
    <w:rsid w:val="00DC3B32"/>
    <w:rsid w:val="00DC3F7F"/>
    <w:rsid w:val="00E27601"/>
    <w:rsid w:val="00EB6164"/>
    <w:rsid w:val="00F73D7F"/>
    <w:rsid w:val="00FB72A0"/>
    <w:rsid w:val="00F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F62EA"/>
  <w15:docId w15:val="{BE9CE627-66F4-4781-9C23-525CBBD3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12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70A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0AC7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70A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0AC7"/>
    <w:rPr>
      <w:rFonts w:eastAsiaTheme="minorEastAsia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86C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86C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86C27"/>
    <w:rPr>
      <w:rFonts w:eastAsiaTheme="minorEastAsi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6C2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6C27"/>
    <w:rPr>
      <w:rFonts w:eastAsiaTheme="minorEastAsia"/>
      <w:b/>
      <w:bCs/>
    </w:rPr>
  </w:style>
  <w:style w:type="paragraph" w:styleId="af">
    <w:name w:val="Revision"/>
    <w:hidden/>
    <w:uiPriority w:val="99"/>
    <w:semiHidden/>
    <w:rsid w:val="00197B2E"/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12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Unresolved Mention"/>
    <w:basedOn w:val="a0"/>
    <w:uiPriority w:val="99"/>
    <w:semiHidden/>
    <w:unhideWhenUsed/>
    <w:rsid w:val="00DC1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profi.com/home/section/641670725" TargetMode="External"/><Relationship Id="rId13" Type="http://schemas.openxmlformats.org/officeDocument/2006/relationships/hyperlink" Target="http://online.zakon.kz/Document/?doc_id=340682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stprofi.com/home/section/611515544" TargetMode="External"/><Relationship Id="rId12" Type="http://schemas.openxmlformats.org/officeDocument/2006/relationships/hyperlink" Target="http://online.zakon.kz/Document/?doc_id=342419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ilet.zan.kz/rus/docs/V150001040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estprofi.com/home/section/611515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stprofi.com/home/section/6416707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1396</Words>
  <Characters>10960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Хопяк</dc:creator>
  <cp:keywords/>
  <dc:description/>
  <cp:lastModifiedBy>Денис Рубанов</cp:lastModifiedBy>
  <cp:revision>7</cp:revision>
  <dcterms:created xsi:type="dcterms:W3CDTF">2024-12-20T09:59:00Z</dcterms:created>
  <dcterms:modified xsi:type="dcterms:W3CDTF">2025-04-01T11:35:00Z</dcterms:modified>
</cp:coreProperties>
</file>